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B488F5" w14:textId="70011762" w:rsidR="00AE1DC0" w:rsidRPr="00CF0ACF" w:rsidRDefault="00CF0ACF" w:rsidP="00CF0ACF">
      <w:pPr>
        <w:ind w:firstLineChars="1300" w:firstLine="3640"/>
        <w:rPr>
          <w:rFonts w:ascii="Microsoft YaHei UI" w:eastAsia="Microsoft YaHei UI" w:hAnsi="Microsoft YaHei UI" w:hint="eastAsia"/>
          <w:sz w:val="28"/>
          <w:szCs w:val="28"/>
          <w:lang w:eastAsia="zh-TW"/>
        </w:rPr>
      </w:pPr>
      <w:r w:rsidRPr="00CF0ACF">
        <w:rPr>
          <w:rFonts w:ascii="Microsoft YaHei UI" w:eastAsia="Microsoft YaHei UI" w:hAnsi="Microsoft YaHei UI" w:hint="eastAsia"/>
          <w:sz w:val="28"/>
          <w:szCs w:val="28"/>
        </w:rPr>
        <w:t>彌迦書簡介</w:t>
      </w:r>
    </w:p>
    <w:p w14:paraId="78BF6A5B" w14:textId="62602DCD"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1.</w:t>
      </w:r>
      <w:r>
        <w:rPr>
          <w:rFonts w:ascii="Microsoft YaHei UI" w:eastAsia="Microsoft YaHei UI" w:hAnsi="Microsoft YaHei UI" w:hint="eastAsia"/>
          <w:lang w:eastAsia="zh-TW"/>
        </w:rPr>
        <w:tab/>
      </w:r>
      <w:r>
        <w:rPr>
          <w:rFonts w:ascii="Microsoft YaHei UI" w:eastAsia="Microsoft YaHei UI" w:hAnsi="Microsoft YaHei UI" w:hint="eastAsia"/>
        </w:rPr>
        <w:t>作者：先知彌迦</w:t>
      </w:r>
    </w:p>
    <w:p w14:paraId="462F4CE3" w14:textId="1FA56EEB"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彌迦來自猶大西南部的摩利沙（彌</w:t>
      </w:r>
      <w:r>
        <w:rPr>
          <w:rFonts w:ascii="Microsoft YaHei UI" w:eastAsia="Microsoft YaHei UI" w:hAnsi="Microsoft YaHei UI" w:hint="eastAsia"/>
          <w:lang w:eastAsia="zh-TW"/>
        </w:rPr>
        <w:t>1:1</w:t>
      </w:r>
      <w:r>
        <w:rPr>
          <w:rFonts w:ascii="Microsoft YaHei UI" w:eastAsia="Microsoft YaHei UI" w:hAnsi="Microsoft YaHei UI" w:hint="eastAsia"/>
        </w:rPr>
        <w:t>），與以賽亞，何西阿是同時代的先知。他的名字的意思是</w:t>
      </w:r>
      <w:r>
        <w:rPr>
          <w:rFonts w:ascii="Microsoft YaHei UI" w:eastAsia="Microsoft YaHei UI" w:hAnsi="Microsoft YaHei UI" w:hint="eastAsia"/>
          <w:lang w:eastAsia="zh-TW"/>
        </w:rPr>
        <w:t>“</w:t>
      </w:r>
      <w:r>
        <w:rPr>
          <w:rFonts w:ascii="Microsoft YaHei UI" w:eastAsia="Microsoft YaHei UI" w:hAnsi="Microsoft YaHei UI" w:hint="eastAsia"/>
        </w:rPr>
        <w:t>誰像耶和華？</w:t>
      </w:r>
      <w:r>
        <w:rPr>
          <w:rFonts w:ascii="Microsoft YaHei UI" w:eastAsia="Microsoft YaHei UI" w:hAnsi="Microsoft YaHei UI" w:hint="eastAsia"/>
          <w:lang w:eastAsia="zh-TW"/>
        </w:rPr>
        <w:t>”</w:t>
      </w:r>
      <w:r>
        <w:rPr>
          <w:rFonts w:ascii="Microsoft YaHei UI" w:eastAsia="Microsoft YaHei UI" w:hAnsi="Microsoft YaHei UI" w:hint="eastAsia"/>
        </w:rPr>
        <w:t>（彌</w:t>
      </w:r>
      <w:r>
        <w:rPr>
          <w:rFonts w:ascii="Microsoft YaHei UI" w:eastAsia="Microsoft YaHei UI" w:hAnsi="Microsoft YaHei UI" w:hint="eastAsia"/>
          <w:lang w:eastAsia="zh-TW"/>
        </w:rPr>
        <w:t>7:18</w:t>
      </w:r>
      <w:r>
        <w:rPr>
          <w:rFonts w:ascii="Microsoft YaHei UI" w:eastAsia="Microsoft YaHei UI" w:hAnsi="Microsoft YaHei UI" w:hint="eastAsia"/>
        </w:rPr>
        <w:t>）。</w:t>
      </w:r>
    </w:p>
    <w:p w14:paraId="26704ABD" w14:textId="3CEFF04E"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2.</w:t>
      </w:r>
      <w:r>
        <w:rPr>
          <w:rFonts w:ascii="Microsoft YaHei UI" w:eastAsia="Microsoft YaHei UI" w:hAnsi="Microsoft YaHei UI" w:hint="eastAsia"/>
          <w:lang w:eastAsia="zh-TW"/>
        </w:rPr>
        <w:tab/>
      </w:r>
      <w:r>
        <w:rPr>
          <w:rFonts w:ascii="Microsoft YaHei UI" w:eastAsia="Microsoft YaHei UI" w:hAnsi="Microsoft YaHei UI" w:hint="eastAsia"/>
        </w:rPr>
        <w:t>寫作日期：約主前</w:t>
      </w:r>
      <w:r>
        <w:rPr>
          <w:rFonts w:ascii="Microsoft YaHei UI" w:eastAsia="Microsoft YaHei UI" w:hAnsi="Microsoft YaHei UI" w:hint="eastAsia"/>
          <w:lang w:eastAsia="zh-TW"/>
        </w:rPr>
        <w:t>735—700</w:t>
      </w:r>
      <w:r>
        <w:rPr>
          <w:rFonts w:ascii="Microsoft YaHei UI" w:eastAsia="Microsoft YaHei UI" w:hAnsi="Microsoft YaHei UI" w:hint="eastAsia"/>
        </w:rPr>
        <w:t>年</w:t>
      </w:r>
    </w:p>
    <w:p w14:paraId="21ABBD70" w14:textId="548F4262"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3. </w:t>
      </w:r>
      <w:r>
        <w:rPr>
          <w:rFonts w:ascii="Microsoft YaHei UI" w:eastAsia="Microsoft YaHei UI" w:hAnsi="Microsoft YaHei UI" w:hint="eastAsia"/>
        </w:rPr>
        <w:t>寫作背景</w:t>
      </w:r>
    </w:p>
    <w:p w14:paraId="74440E35" w14:textId="71E1F47F"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在政治方面，亞述帝國不斷擴張，於主前</w:t>
      </w:r>
      <w:r>
        <w:rPr>
          <w:rFonts w:ascii="Microsoft YaHei UI" w:eastAsia="Microsoft YaHei UI" w:hAnsi="Microsoft YaHei UI" w:hint="eastAsia"/>
          <w:lang w:eastAsia="zh-TW"/>
        </w:rPr>
        <w:t>722</w:t>
      </w:r>
      <w:r>
        <w:rPr>
          <w:rFonts w:ascii="Microsoft YaHei UI" w:eastAsia="Microsoft YaHei UI" w:hAnsi="Microsoft YaHei UI" w:hint="eastAsia"/>
        </w:rPr>
        <w:t>年攻陷北國以色列的首都撒馬利亞，並於主前</w:t>
      </w:r>
      <w:r>
        <w:rPr>
          <w:rFonts w:ascii="Microsoft YaHei UI" w:eastAsia="Microsoft YaHei UI" w:hAnsi="Microsoft YaHei UI" w:hint="eastAsia"/>
          <w:lang w:eastAsia="zh-TW"/>
        </w:rPr>
        <w:t>701</w:t>
      </w:r>
      <w:r>
        <w:rPr>
          <w:rFonts w:ascii="Microsoft YaHei UI" w:eastAsia="Microsoft YaHei UI" w:hAnsi="Microsoft YaHei UI" w:hint="eastAsia"/>
        </w:rPr>
        <w:t>年入侵猶大，威脅耶路撒冷。在社會方面，以色列和猶大的富人侵佔窮人的土地，官長貪污受賄，審判官屈枉正直，社會充滿欺壓和不公義（彌</w:t>
      </w:r>
      <w:r>
        <w:rPr>
          <w:rFonts w:ascii="Microsoft YaHei UI" w:eastAsia="Microsoft YaHei UI" w:hAnsi="Microsoft YaHei UI" w:hint="eastAsia"/>
          <w:lang w:eastAsia="zh-TW"/>
        </w:rPr>
        <w:t>2:1–2</w:t>
      </w:r>
      <w:r>
        <w:rPr>
          <w:rFonts w:ascii="Microsoft YaHei UI" w:eastAsia="Microsoft YaHei UI" w:hAnsi="Microsoft YaHei UI" w:hint="eastAsia"/>
        </w:rPr>
        <w:t>；</w:t>
      </w:r>
      <w:r>
        <w:rPr>
          <w:rFonts w:ascii="Microsoft YaHei UI" w:eastAsia="Microsoft YaHei UI" w:hAnsi="Microsoft YaHei UI" w:hint="eastAsia"/>
          <w:lang w:eastAsia="zh-TW"/>
        </w:rPr>
        <w:t>3:1–3</w:t>
      </w:r>
      <w:r>
        <w:rPr>
          <w:rFonts w:ascii="Microsoft YaHei UI" w:eastAsia="Microsoft YaHei UI" w:hAnsi="Microsoft YaHei UI" w:hint="eastAsia"/>
        </w:rPr>
        <w:t>、</w:t>
      </w:r>
      <w:r>
        <w:rPr>
          <w:rFonts w:ascii="Microsoft YaHei UI" w:eastAsia="Microsoft YaHei UI" w:hAnsi="Microsoft YaHei UI" w:hint="eastAsia"/>
          <w:lang w:eastAsia="zh-TW"/>
        </w:rPr>
        <w:t>9–11</w:t>
      </w:r>
      <w:r>
        <w:rPr>
          <w:rFonts w:ascii="Microsoft YaHei UI" w:eastAsia="Microsoft YaHei UI" w:hAnsi="Microsoft YaHei UI" w:hint="eastAsia"/>
        </w:rPr>
        <w:t>）。在宗教方面，百姓敬拜偶像，祭司為錢施教，先知為錢說預言。百姓雖然保持宗教儀式，卻違背神的聖約，缺乏公義、憐憫和真實的敬虔（彌</w:t>
      </w:r>
      <w:r>
        <w:rPr>
          <w:rFonts w:ascii="Microsoft YaHei UI" w:eastAsia="Microsoft YaHei UI" w:hAnsi="Microsoft YaHei UI" w:hint="eastAsia"/>
          <w:lang w:eastAsia="zh-TW"/>
        </w:rPr>
        <w:t>3:11</w:t>
      </w:r>
      <w:r>
        <w:rPr>
          <w:rFonts w:ascii="Microsoft YaHei UI" w:eastAsia="Microsoft YaHei UI" w:hAnsi="Microsoft YaHei UI" w:hint="eastAsia"/>
        </w:rPr>
        <w:t>；</w:t>
      </w:r>
      <w:r>
        <w:rPr>
          <w:rFonts w:ascii="Microsoft YaHei UI" w:eastAsia="Microsoft YaHei UI" w:hAnsi="Microsoft YaHei UI" w:hint="eastAsia"/>
          <w:lang w:eastAsia="zh-TW"/>
        </w:rPr>
        <w:t>6:6–8</w:t>
      </w:r>
      <w:r>
        <w:rPr>
          <w:rFonts w:ascii="Microsoft YaHei UI" w:eastAsia="Microsoft YaHei UI" w:hAnsi="Microsoft YaHei UI" w:hint="eastAsia"/>
        </w:rPr>
        <w:t>）。</w:t>
      </w:r>
    </w:p>
    <w:p w14:paraId="7D822279" w14:textId="04716576"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4.</w:t>
      </w:r>
      <w:r>
        <w:rPr>
          <w:rFonts w:ascii="Microsoft YaHei UI" w:eastAsia="Microsoft YaHei UI" w:hAnsi="Microsoft YaHei UI" w:hint="eastAsia"/>
          <w:lang w:eastAsia="zh-TW"/>
        </w:rPr>
        <w:tab/>
      </w:r>
      <w:r>
        <w:rPr>
          <w:rFonts w:ascii="Microsoft YaHei UI" w:eastAsia="Microsoft YaHei UI" w:hAnsi="Microsoft YaHei UI" w:hint="eastAsia"/>
        </w:rPr>
        <w:t>全書的中心思想</w:t>
      </w:r>
    </w:p>
    <w:p w14:paraId="7A5E9715" w14:textId="0458BADA" w:rsidR="00CF0ACF" w:rsidRPr="00CF0ACF" w:rsidRDefault="00CF0ACF" w:rsidP="00CF0ACF">
      <w:pPr>
        <w:rPr>
          <w:rFonts w:ascii="Microsoft YaHei UI" w:eastAsia="Microsoft YaHei UI" w:hAnsi="Microsoft YaHei UI" w:hint="eastAsia"/>
          <w:lang w:eastAsia="zh-TW"/>
        </w:rPr>
      </w:pPr>
      <w:r>
        <w:rPr>
          <w:rFonts w:ascii="Microsoft YaHei UI" w:eastAsia="Microsoft YaHei UI" w:hAnsi="Microsoft YaHei UI" w:hint="eastAsia"/>
        </w:rPr>
        <w:t>神必審判他百姓的罪惡，卻因信實守約，應許藉著彌賽亞施行拯救與復興。</w:t>
      </w:r>
    </w:p>
    <w:p w14:paraId="6D6ED24F" w14:textId="2CC7719E" w:rsidR="00CF0ACF" w:rsidRPr="00CF0ACF" w:rsidRDefault="00CF0ACF" w:rsidP="00CF0ACF">
      <w:pPr>
        <w:ind w:firstLineChars="800" w:firstLine="2240"/>
        <w:rPr>
          <w:rFonts w:ascii="Microsoft YaHei UI" w:eastAsia="Microsoft YaHei UI" w:hAnsi="Microsoft YaHei UI" w:hint="eastAsia"/>
          <w:sz w:val="28"/>
          <w:szCs w:val="28"/>
          <w:lang w:eastAsia="zh-TW"/>
        </w:rPr>
      </w:pPr>
      <w:r w:rsidRPr="00CF0ACF">
        <w:rPr>
          <w:rFonts w:ascii="Microsoft YaHei UI" w:eastAsia="Microsoft YaHei UI" w:hAnsi="Microsoft YaHei UI" w:hint="eastAsia"/>
          <w:sz w:val="28"/>
          <w:szCs w:val="28"/>
          <w:lang w:eastAsia="zh-TW"/>
        </w:rPr>
        <w:t>第一課：當神不再沈默（彌1:1–16）</w:t>
      </w:r>
    </w:p>
    <w:p w14:paraId="48E90DE5" w14:textId="2FC6DB31"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中心思想</w:t>
      </w:r>
    </w:p>
    <w:p w14:paraId="24DAB00F" w14:textId="74A0F7E7"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神必審判他犯罪的百姓，因此我們應當悔改並要存憐憫的心傳講神的審判。</w:t>
      </w:r>
    </w:p>
    <w:p w14:paraId="3C868358" w14:textId="0F698B02"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1.</w:t>
      </w:r>
      <w:r>
        <w:rPr>
          <w:rFonts w:ascii="Microsoft YaHei UI" w:eastAsia="Microsoft YaHei UI" w:hAnsi="Microsoft YaHei UI" w:hint="eastAsia"/>
          <w:lang w:eastAsia="zh-TW"/>
        </w:rPr>
        <w:tab/>
      </w:r>
      <w:r>
        <w:rPr>
          <w:rFonts w:ascii="Microsoft YaHei UI" w:eastAsia="Microsoft YaHei UI" w:hAnsi="Microsoft YaHei UI" w:hint="eastAsia"/>
        </w:rPr>
        <w:t>本書標題（</w:t>
      </w:r>
      <w:r>
        <w:rPr>
          <w:rFonts w:ascii="Microsoft YaHei UI" w:eastAsia="Microsoft YaHei UI" w:hAnsi="Microsoft YaHei UI" w:hint="eastAsia"/>
          <w:lang w:eastAsia="zh-TW"/>
        </w:rPr>
        <w:t>1:1</w:t>
      </w:r>
      <w:r>
        <w:rPr>
          <w:rFonts w:ascii="Microsoft YaHei UI" w:eastAsia="Microsoft YaHei UI" w:hAnsi="Microsoft YaHei UI" w:hint="eastAsia"/>
        </w:rPr>
        <w:t>）</w:t>
      </w:r>
    </w:p>
    <w:p w14:paraId="16E34439" w14:textId="27BCECA4"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1 </w:t>
      </w:r>
      <w:r>
        <w:rPr>
          <w:rFonts w:ascii="Microsoft YaHei UI" w:eastAsia="Microsoft YaHei UI" w:hAnsi="Microsoft YaHei UI" w:hint="eastAsia"/>
        </w:rPr>
        <w:t>當猶大王約坦、亞哈斯、希西家在位的時候，摩利沙人彌迦得耶和華的默示，論撒馬利亞和耶路撒冷。</w:t>
      </w:r>
      <w:r>
        <w:rPr>
          <w:rFonts w:ascii="Microsoft YaHei UI" w:eastAsia="Microsoft YaHei UI" w:hAnsi="Microsoft YaHei UI" w:hint="eastAsia"/>
          <w:lang w:eastAsia="zh-TW"/>
        </w:rPr>
        <w:t xml:space="preserve"> </w:t>
      </w:r>
    </w:p>
    <w:p w14:paraId="43B1CADE" w14:textId="16C07F84"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彌迦採用南國猶大的君王紀年法</w:t>
      </w:r>
    </w:p>
    <w:p w14:paraId="06855772" w14:textId="44785368"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lastRenderedPageBreak/>
        <w:t>耶和華的默示：</w:t>
      </w:r>
      <w:r>
        <w:rPr>
          <w:rFonts w:ascii="Microsoft YaHei UI" w:eastAsia="Microsoft YaHei UI" w:hAnsi="Microsoft YaHei UI" w:hint="eastAsia"/>
          <w:lang w:eastAsia="zh-TW"/>
        </w:rPr>
        <w:t xml:space="preserve">The word of the LORD </w:t>
      </w:r>
      <w:r>
        <w:rPr>
          <w:rFonts w:ascii="Microsoft YaHei UI" w:eastAsia="Microsoft YaHei UI" w:hAnsi="Microsoft YaHei UI" w:hint="eastAsia"/>
        </w:rPr>
        <w:t>耶和華的話；指神透過彌迦所傳講的全部信息</w:t>
      </w:r>
    </w:p>
    <w:p w14:paraId="30B34EF2" w14:textId="69E86271"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摩利沙：位於耶路撒冷西南約</w:t>
      </w:r>
      <w:r>
        <w:rPr>
          <w:rFonts w:ascii="Microsoft YaHei UI" w:eastAsia="Microsoft YaHei UI" w:hAnsi="Microsoft YaHei UI" w:hint="eastAsia"/>
          <w:lang w:eastAsia="zh-TW"/>
        </w:rPr>
        <w:t>35</w:t>
      </w:r>
      <w:r>
        <w:rPr>
          <w:rFonts w:ascii="Microsoft YaHei UI" w:eastAsia="Microsoft YaHei UI" w:hAnsi="Microsoft YaHei UI" w:hint="eastAsia"/>
        </w:rPr>
        <w:t>公里處，屬於猶大低地。</w:t>
      </w:r>
    </w:p>
    <w:p w14:paraId="3B425FAB" w14:textId="7C5CE787"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論撒馬利亞和耶路撒冷：這兩個城市在這裡分別代表兩個國家。</w:t>
      </w:r>
    </w:p>
    <w:p w14:paraId="78787B4A" w14:textId="411EC26A"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2.</w:t>
      </w:r>
      <w:r>
        <w:rPr>
          <w:rFonts w:ascii="Microsoft YaHei UI" w:eastAsia="Microsoft YaHei UI" w:hAnsi="Microsoft YaHei UI" w:hint="eastAsia"/>
          <w:lang w:eastAsia="zh-TW"/>
        </w:rPr>
        <w:tab/>
      </w:r>
      <w:r>
        <w:rPr>
          <w:rFonts w:ascii="Microsoft YaHei UI" w:eastAsia="Microsoft YaHei UI" w:hAnsi="Microsoft YaHei UI" w:hint="eastAsia"/>
        </w:rPr>
        <w:t>神必審判他犯罪的百姓（</w:t>
      </w:r>
      <w:r>
        <w:rPr>
          <w:rFonts w:ascii="Microsoft YaHei UI" w:eastAsia="Microsoft YaHei UI" w:hAnsi="Microsoft YaHei UI" w:hint="eastAsia"/>
          <w:lang w:eastAsia="zh-TW"/>
        </w:rPr>
        <w:t>1:2-7</w:t>
      </w:r>
      <w:r>
        <w:rPr>
          <w:rFonts w:ascii="Microsoft YaHei UI" w:eastAsia="Microsoft YaHei UI" w:hAnsi="Microsoft YaHei UI" w:hint="eastAsia"/>
        </w:rPr>
        <w:t>）</w:t>
      </w:r>
    </w:p>
    <w:p w14:paraId="4C2C0D81" w14:textId="510EF018"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2 </w:t>
      </w:r>
      <w:r>
        <w:rPr>
          <w:rFonts w:ascii="Microsoft YaHei UI" w:eastAsia="Microsoft YaHei UI" w:hAnsi="Microsoft YaHei UI" w:hint="eastAsia"/>
        </w:rPr>
        <w:t>萬民哪，你們都要聽！地和其上所有的，也都要側耳而聽！主耶和華從他的聖殿要見證你們的不是。</w:t>
      </w:r>
      <w:r>
        <w:rPr>
          <w:rFonts w:ascii="Microsoft YaHei UI" w:eastAsia="Microsoft YaHei UI" w:hAnsi="Microsoft YaHei UI" w:hint="eastAsia"/>
          <w:lang w:eastAsia="zh-TW"/>
        </w:rPr>
        <w:t xml:space="preserve"> </w:t>
      </w:r>
    </w:p>
    <w:p w14:paraId="1DB2B0F5" w14:textId="6B3B78D3"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萬民：指全世界各國的人民</w:t>
      </w:r>
    </w:p>
    <w:p w14:paraId="3765EC3E" w14:textId="5C24D9FE"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主耶和華從他的聖殿：從他天上的聖殿。</w:t>
      </w:r>
    </w:p>
    <w:p w14:paraId="016F3631" w14:textId="227EA42F"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要見證你們的不是：</w:t>
      </w:r>
      <w:r>
        <w:rPr>
          <w:rFonts w:ascii="Microsoft YaHei UI" w:eastAsia="Microsoft YaHei UI" w:hAnsi="Microsoft YaHei UI" w:hint="eastAsia"/>
          <w:lang w:eastAsia="zh-TW"/>
        </w:rPr>
        <w:t xml:space="preserve">be a witness against you </w:t>
      </w:r>
      <w:r>
        <w:rPr>
          <w:rFonts w:ascii="Microsoft YaHei UI" w:eastAsia="Microsoft YaHei UI" w:hAnsi="Microsoft YaHei UI" w:hint="eastAsia"/>
        </w:rPr>
        <w:t>作證指控你們</w:t>
      </w:r>
    </w:p>
    <w:p w14:paraId="5285CB8E" w14:textId="71DEF04F"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神召集萬民聽審，首先受審的卻是他的百姓。</w:t>
      </w:r>
    </w:p>
    <w:p w14:paraId="2E25EC47" w14:textId="7FE630B6"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3 </w:t>
      </w:r>
      <w:r>
        <w:rPr>
          <w:rFonts w:ascii="Microsoft YaHei UI" w:eastAsia="Microsoft YaHei UI" w:hAnsi="Microsoft YaHei UI" w:hint="eastAsia"/>
        </w:rPr>
        <w:t>看哪！耶和華出了他的居所，降臨步行地的高處。</w:t>
      </w:r>
      <w:r>
        <w:rPr>
          <w:rFonts w:ascii="Microsoft YaHei UI" w:eastAsia="Microsoft YaHei UI" w:hAnsi="Microsoft YaHei UI" w:hint="eastAsia"/>
          <w:lang w:eastAsia="zh-TW"/>
        </w:rPr>
        <w:t xml:space="preserve"> </w:t>
      </w:r>
    </w:p>
    <w:p w14:paraId="21472E28" w14:textId="42C28381"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耶和華出了他的居所：擬人化的語言，描寫神從天上的居所出來，進入歷史施行審判。</w:t>
      </w:r>
    </w:p>
    <w:p w14:paraId="01B17E52" w14:textId="1147CE0F"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降臨步行地的高處：</w:t>
      </w:r>
      <w:r>
        <w:rPr>
          <w:rFonts w:ascii="Microsoft YaHei UI" w:eastAsia="Microsoft YaHei UI" w:hAnsi="Microsoft YaHei UI" w:hint="eastAsia"/>
          <w:lang w:eastAsia="zh-TW"/>
        </w:rPr>
        <w:t>and will come down and tread upon the high places of the earth</w:t>
      </w:r>
      <w:r>
        <w:rPr>
          <w:rFonts w:ascii="Microsoft YaHei UI" w:eastAsia="Microsoft YaHei UI" w:hAnsi="Microsoft YaHei UI" w:hint="eastAsia"/>
        </w:rPr>
        <w:t>（</w:t>
      </w:r>
      <w:r>
        <w:rPr>
          <w:rFonts w:ascii="Microsoft YaHei UI" w:eastAsia="Microsoft YaHei UI" w:hAnsi="Microsoft YaHei UI" w:hint="eastAsia"/>
          <w:lang w:eastAsia="zh-TW"/>
        </w:rPr>
        <w:t>ESV</w:t>
      </w:r>
      <w:r>
        <w:rPr>
          <w:rFonts w:ascii="Microsoft YaHei UI" w:eastAsia="Microsoft YaHei UI" w:hAnsi="Microsoft YaHei UI" w:hint="eastAsia"/>
        </w:rPr>
        <w:t>）並要降臨，踐踏地上的高處。</w:t>
      </w:r>
    </w:p>
    <w:p w14:paraId="6DADB885" w14:textId="3C8CC16D"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表示神擁有統治全地的權柄</w:t>
      </w:r>
    </w:p>
    <w:p w14:paraId="3A765B9B" w14:textId="69A5204C"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4 </w:t>
      </w:r>
      <w:r>
        <w:rPr>
          <w:rFonts w:ascii="Microsoft YaHei UI" w:eastAsia="Microsoft YaHei UI" w:hAnsi="Microsoft YaHei UI" w:hint="eastAsia"/>
        </w:rPr>
        <w:t>眾山在他以下必消化，諸谷必崩裂，如蠟化在火中，如水衝下山坡。</w:t>
      </w:r>
      <w:r>
        <w:rPr>
          <w:rFonts w:ascii="Microsoft YaHei UI" w:eastAsia="Microsoft YaHei UI" w:hAnsi="Microsoft YaHei UI" w:hint="eastAsia"/>
          <w:lang w:eastAsia="zh-TW"/>
        </w:rPr>
        <w:t xml:space="preserve"> </w:t>
      </w:r>
    </w:p>
    <w:p w14:paraId="4C567BDD" w14:textId="2CDAB3B7"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這裡使用詩歌語言，象徵神的審判不可阻擋。</w:t>
      </w:r>
    </w:p>
    <w:p w14:paraId="29F9E2A2" w14:textId="7278214A"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5 </w:t>
      </w:r>
      <w:r>
        <w:rPr>
          <w:rFonts w:ascii="Microsoft YaHei UI" w:eastAsia="Microsoft YaHei UI" w:hAnsi="Microsoft YaHei UI" w:hint="eastAsia"/>
        </w:rPr>
        <w:t>這都因雅各的罪過，以色列家的罪惡。雅各的罪過在哪裡呢？豈不是在撒馬利亞嗎？猶大的邱壇在哪裡呢？</w:t>
      </w:r>
      <w:r>
        <w:rPr>
          <w:rFonts w:ascii="Microsoft YaHei UI" w:eastAsia="Microsoft YaHei UI" w:hAnsi="Microsoft YaHei UI" w:hint="eastAsia"/>
          <w:lang w:eastAsia="zh-TW"/>
        </w:rPr>
        <w:t xml:space="preserve"> </w:t>
      </w:r>
      <w:r>
        <w:rPr>
          <w:rFonts w:ascii="Microsoft YaHei UI" w:eastAsia="Microsoft YaHei UI" w:hAnsi="Microsoft YaHei UI" w:hint="eastAsia"/>
        </w:rPr>
        <w:t>豈不是在耶路撒冷嗎？</w:t>
      </w:r>
      <w:r>
        <w:rPr>
          <w:rFonts w:ascii="Microsoft YaHei UI" w:eastAsia="Microsoft YaHei UI" w:hAnsi="Microsoft YaHei UI" w:hint="eastAsia"/>
          <w:lang w:eastAsia="zh-TW"/>
        </w:rPr>
        <w:t xml:space="preserve"> </w:t>
      </w:r>
    </w:p>
    <w:p w14:paraId="316015FD" w14:textId="4E385431"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雅各的罪過在哪裡呢？：</w:t>
      </w:r>
      <w:r>
        <w:rPr>
          <w:rFonts w:ascii="Microsoft YaHei UI" w:eastAsia="Microsoft YaHei UI" w:hAnsi="Microsoft YaHei UI" w:hint="eastAsia"/>
          <w:lang w:eastAsia="zh-TW"/>
        </w:rPr>
        <w:t>Who is the transgression of Jacob? “</w:t>
      </w:r>
      <w:r>
        <w:rPr>
          <w:rFonts w:ascii="Microsoft YaHei UI" w:eastAsia="Microsoft YaHei UI" w:hAnsi="Microsoft YaHei UI" w:hint="eastAsia"/>
        </w:rPr>
        <w:t>誰是雅各的過犯？</w:t>
      </w:r>
      <w:r>
        <w:rPr>
          <w:rFonts w:ascii="Microsoft YaHei UI" w:eastAsia="Microsoft YaHei UI" w:hAnsi="Microsoft YaHei UI" w:hint="eastAsia"/>
          <w:lang w:eastAsia="zh-TW"/>
        </w:rPr>
        <w:t>”</w:t>
      </w:r>
    </w:p>
    <w:p w14:paraId="1AF3FDCA" w14:textId="1D5BF68B"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lastRenderedPageBreak/>
        <w:t>豈不是在撒馬利亞嗎？</w:t>
      </w:r>
      <w:r>
        <w:rPr>
          <w:rFonts w:ascii="Microsoft YaHei UI" w:eastAsia="Microsoft YaHei UI" w:hAnsi="Microsoft YaHei UI" w:hint="eastAsia"/>
          <w:lang w:eastAsia="zh-TW"/>
        </w:rPr>
        <w:t xml:space="preserve">: </w:t>
      </w:r>
      <w:r>
        <w:rPr>
          <w:rFonts w:ascii="Microsoft YaHei UI" w:eastAsia="Microsoft YaHei UI" w:hAnsi="Microsoft YaHei UI" w:hint="eastAsia"/>
        </w:rPr>
        <w:t>撒馬利亞應當為雅各的罪惡負責，因為它是北國以色列的國家領導中心</w:t>
      </w:r>
    </w:p>
    <w:p w14:paraId="6BC6786E" w14:textId="3806FCF0"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猶大的邱壇在哪裡呢？：誰是猶大的丘壇？丘壇是複數；意思是</w:t>
      </w:r>
      <w:r>
        <w:rPr>
          <w:rFonts w:ascii="Microsoft YaHei UI" w:eastAsia="Microsoft YaHei UI" w:hAnsi="Microsoft YaHei UI" w:hint="eastAsia"/>
          <w:lang w:eastAsia="zh-TW"/>
        </w:rPr>
        <w:t xml:space="preserve"> “</w:t>
      </w:r>
      <w:r>
        <w:rPr>
          <w:rFonts w:ascii="Microsoft YaHei UI" w:eastAsia="Microsoft YaHei UI" w:hAnsi="Microsoft YaHei UI" w:hint="eastAsia"/>
        </w:rPr>
        <w:t>誰為猶大的丘壇負責？</w:t>
      </w:r>
      <w:r>
        <w:rPr>
          <w:rFonts w:ascii="Microsoft YaHei UI" w:eastAsia="Microsoft YaHei UI" w:hAnsi="Microsoft YaHei UI" w:hint="eastAsia"/>
          <w:lang w:eastAsia="zh-TW"/>
        </w:rPr>
        <w:t>“</w:t>
      </w:r>
    </w:p>
    <w:p w14:paraId="615B099D" w14:textId="7C8CBB73"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6 “</w:t>
      </w:r>
      <w:r>
        <w:rPr>
          <w:rFonts w:ascii="Microsoft YaHei UI" w:eastAsia="Microsoft YaHei UI" w:hAnsi="Microsoft YaHei UI" w:hint="eastAsia"/>
        </w:rPr>
        <w:t>所以我必使撒馬利亞變為田野的亂堆，又作為種葡萄之處；也必將他的石頭倒在谷中，露出根基來。</w:t>
      </w:r>
      <w:r>
        <w:rPr>
          <w:rFonts w:ascii="Microsoft YaHei UI" w:eastAsia="Microsoft YaHei UI" w:hAnsi="Microsoft YaHei UI" w:hint="eastAsia"/>
          <w:lang w:eastAsia="zh-TW"/>
        </w:rPr>
        <w:t xml:space="preserve"> </w:t>
      </w:r>
    </w:p>
    <w:p w14:paraId="28104A43" w14:textId="13FDB360"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萊斯利</w:t>
      </w:r>
      <w:r>
        <w:rPr>
          <w:rFonts w:ascii="Microsoft YaHei UI" w:eastAsia="Microsoft YaHei UI" w:hAnsi="Microsoft YaHei UI" w:hint="eastAsia"/>
          <w:lang w:eastAsia="zh-TW"/>
        </w:rPr>
        <w:t>·</w:t>
      </w:r>
      <w:r>
        <w:rPr>
          <w:rFonts w:ascii="Microsoft YaHei UI" w:eastAsia="Microsoft YaHei UI" w:hAnsi="Microsoft YaHei UI" w:hint="eastAsia"/>
        </w:rPr>
        <w:t>艾倫認為，雖然城市並非每一座建築都被毀掉，但北國以色列作為獨立國家已經滅亡。</w:t>
      </w:r>
    </w:p>
    <w:p w14:paraId="06AD4A70" w14:textId="410D679B"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又作為種葡萄之處：原來高大的建築物不再存在，土地重新成為栽種葡萄園的地方。</w:t>
      </w:r>
    </w:p>
    <w:p w14:paraId="21D69C13" w14:textId="412E5BF8"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7 </w:t>
      </w:r>
      <w:r>
        <w:rPr>
          <w:rFonts w:ascii="Microsoft YaHei UI" w:eastAsia="Microsoft YaHei UI" w:hAnsi="Microsoft YaHei UI" w:hint="eastAsia"/>
        </w:rPr>
        <w:t>他一切雕刻的偶像必被打碎，他所得的財物必被火燒，所有的偶像我必毀滅，因為是從妓女雇價所聚來的，後必歸為妓女的雇價。</w:t>
      </w:r>
      <w:r>
        <w:rPr>
          <w:rFonts w:ascii="Microsoft YaHei UI" w:eastAsia="Microsoft YaHei UI" w:hAnsi="Microsoft YaHei UI" w:hint="eastAsia"/>
          <w:lang w:eastAsia="zh-TW"/>
        </w:rPr>
        <w:t xml:space="preserve">” </w:t>
      </w:r>
    </w:p>
    <w:p w14:paraId="34C3E81A" w14:textId="5AABEDCF"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 “</w:t>
      </w:r>
      <w:r>
        <w:rPr>
          <w:rFonts w:ascii="Microsoft YaHei UI" w:eastAsia="Microsoft YaHei UI" w:hAnsi="Microsoft YaHei UI" w:hint="eastAsia"/>
        </w:rPr>
        <w:t>妓女雇價</w:t>
      </w:r>
      <w:r>
        <w:rPr>
          <w:rFonts w:ascii="Microsoft YaHei UI" w:eastAsia="Microsoft YaHei UI" w:hAnsi="Microsoft YaHei UI" w:hint="eastAsia"/>
          <w:lang w:eastAsia="zh-TW"/>
        </w:rPr>
        <w:t>”</w:t>
      </w:r>
      <w:r>
        <w:rPr>
          <w:rFonts w:ascii="Microsoft YaHei UI" w:eastAsia="Microsoft YaHei UI" w:hAnsi="Microsoft YaHei UI" w:hint="eastAsia"/>
        </w:rPr>
        <w:t>指支付給妓女的報酬。華爾基認為這裡涉及宗教場所利用與淫亂有關的收入製作或裝飾偶像。艾倫認為，這些收入可能來自與宗教活動有關的賣淫，並被用來製作或裝飾偶像。亞述士兵可能將偶像上的貴重金屬取走，作為自己的財物，甚至再次用於支付妓女的費用。</w:t>
      </w:r>
    </w:p>
    <w:p w14:paraId="6F39875D" w14:textId="0D0AE317"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3.</w:t>
      </w:r>
      <w:r>
        <w:rPr>
          <w:rFonts w:ascii="Microsoft YaHei UI" w:eastAsia="Microsoft YaHei UI" w:hAnsi="Microsoft YaHei UI" w:hint="eastAsia"/>
          <w:lang w:eastAsia="zh-TW"/>
        </w:rPr>
        <w:tab/>
      </w:r>
      <w:r>
        <w:rPr>
          <w:rFonts w:ascii="Microsoft YaHei UI" w:eastAsia="Microsoft YaHei UI" w:hAnsi="Microsoft YaHei UI" w:hint="eastAsia"/>
        </w:rPr>
        <w:t>為神的百姓受審判哀嘆（</w:t>
      </w:r>
      <w:r>
        <w:rPr>
          <w:rFonts w:ascii="Microsoft YaHei UI" w:eastAsia="Microsoft YaHei UI" w:hAnsi="Microsoft YaHei UI" w:hint="eastAsia"/>
          <w:lang w:eastAsia="zh-TW"/>
        </w:rPr>
        <w:t>1:8-16</w:t>
      </w:r>
      <w:r>
        <w:rPr>
          <w:rFonts w:ascii="Microsoft YaHei UI" w:eastAsia="Microsoft YaHei UI" w:hAnsi="Microsoft YaHei UI" w:hint="eastAsia"/>
        </w:rPr>
        <w:t>）</w:t>
      </w:r>
    </w:p>
    <w:p w14:paraId="78C57365" w14:textId="49E8D9DC"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8 </w:t>
      </w:r>
      <w:r>
        <w:rPr>
          <w:rFonts w:ascii="Microsoft YaHei UI" w:eastAsia="Microsoft YaHei UI" w:hAnsi="Microsoft YaHei UI" w:hint="eastAsia"/>
        </w:rPr>
        <w:t>先知說：因此我必大聲哀號，赤腳露體而行；又要呼號如野狗，哀鳴如鴕鳥。</w:t>
      </w:r>
      <w:r>
        <w:rPr>
          <w:rFonts w:ascii="Microsoft YaHei UI" w:eastAsia="Microsoft YaHei UI" w:hAnsi="Microsoft YaHei UI" w:hint="eastAsia"/>
          <w:lang w:eastAsia="zh-TW"/>
        </w:rPr>
        <w:t xml:space="preserve"> </w:t>
      </w:r>
    </w:p>
    <w:p w14:paraId="1E639DF2" w14:textId="6EAF1392"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艾倫認為，彌迦雖然必須忠心宣告神的審判，卻並不因此失去對百姓的同情。巴克與貝利強調，彌迦對百姓遭受審判的反應不是幸災樂禍，而是深切的悲傷。</w:t>
      </w:r>
    </w:p>
    <w:p w14:paraId="758B9365" w14:textId="06A29177"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赤腳露體而行：這裡的</w:t>
      </w:r>
      <w:r>
        <w:rPr>
          <w:rFonts w:ascii="Microsoft YaHei UI" w:eastAsia="Microsoft YaHei UI" w:hAnsi="Microsoft YaHei UI" w:hint="eastAsia"/>
          <w:lang w:eastAsia="zh-TW"/>
        </w:rPr>
        <w:t>“</w:t>
      </w:r>
      <w:r>
        <w:rPr>
          <w:rFonts w:ascii="Microsoft YaHei UI" w:eastAsia="Microsoft YaHei UI" w:hAnsi="Microsoft YaHei UI" w:hint="eastAsia"/>
        </w:rPr>
        <w:t>露體</w:t>
      </w:r>
      <w:r>
        <w:rPr>
          <w:rFonts w:ascii="Microsoft YaHei UI" w:eastAsia="Microsoft YaHei UI" w:hAnsi="Microsoft YaHei UI" w:hint="eastAsia"/>
          <w:lang w:eastAsia="zh-TW"/>
        </w:rPr>
        <w:t>”</w:t>
      </w:r>
      <w:r>
        <w:rPr>
          <w:rFonts w:ascii="Microsoft YaHei UI" w:eastAsia="Microsoft YaHei UI" w:hAnsi="Microsoft YaHei UI" w:hint="eastAsia"/>
        </w:rPr>
        <w:t>是指脫去外衣。艾倫認為，赤腳和脫去外衣，是古代哀悼的表現；華爾基和登普斯特強調，這種穿著也使人聯想到戰俘被押往異地時的羞辱。</w:t>
      </w:r>
    </w:p>
    <w:p w14:paraId="67E3A9A1" w14:textId="23EF798E"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彌迦的哀嘆如同曠野動物的淒厲鳴叫，表達了他對百姓將遭受災難的深切悲痛。</w:t>
      </w:r>
    </w:p>
    <w:p w14:paraId="4E182F8F" w14:textId="10E55F36"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9 </w:t>
      </w:r>
      <w:r>
        <w:rPr>
          <w:rFonts w:ascii="Microsoft YaHei UI" w:eastAsia="Microsoft YaHei UI" w:hAnsi="Microsoft YaHei UI" w:hint="eastAsia"/>
        </w:rPr>
        <w:t>因為撒馬利亞的傷痕無法醫治，延及猶大和耶路撒冷我民的城門。</w:t>
      </w:r>
      <w:r>
        <w:rPr>
          <w:rFonts w:ascii="Microsoft YaHei UI" w:eastAsia="Microsoft YaHei UI" w:hAnsi="Microsoft YaHei UI" w:hint="eastAsia"/>
          <w:lang w:eastAsia="zh-TW"/>
        </w:rPr>
        <w:t xml:space="preserve"> </w:t>
      </w:r>
    </w:p>
    <w:p w14:paraId="06E05F07" w14:textId="68AA4D82"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撒馬利亞的傷痕無法醫治：指撒馬利亞遭受的審判性創傷無法輓回</w:t>
      </w:r>
    </w:p>
    <w:p w14:paraId="1F3AC57F" w14:textId="2CB74F16"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lastRenderedPageBreak/>
        <w:t>亞述所帶來的戰爭災難已經威脅到耶路撒冷，卻沒有成功攻陷這座城市。</w:t>
      </w:r>
    </w:p>
    <w:p w14:paraId="36864389" w14:textId="57D9B95B"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10 </w:t>
      </w:r>
      <w:r>
        <w:rPr>
          <w:rFonts w:ascii="Microsoft YaHei UI" w:eastAsia="Microsoft YaHei UI" w:hAnsi="Microsoft YaHei UI" w:hint="eastAsia"/>
        </w:rPr>
        <w:t>不要在迦特報告這事，總不要哭泣。我在伯亞弗拉滾於灰塵之中。</w:t>
      </w:r>
      <w:r>
        <w:rPr>
          <w:rFonts w:ascii="Microsoft YaHei UI" w:eastAsia="Microsoft YaHei UI" w:hAnsi="Microsoft YaHei UI" w:hint="eastAsia"/>
          <w:lang w:eastAsia="zh-TW"/>
        </w:rPr>
        <w:t xml:space="preserve"> </w:t>
      </w:r>
    </w:p>
    <w:p w14:paraId="2435CE44" w14:textId="3F36D8AD"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不要在迦特報告這事：這句話明顯呼應撒母耳記下</w:t>
      </w:r>
      <w:r>
        <w:rPr>
          <w:rFonts w:ascii="Microsoft YaHei UI" w:eastAsia="Microsoft YaHei UI" w:hAnsi="Microsoft YaHei UI" w:hint="eastAsia"/>
          <w:lang w:eastAsia="zh-TW"/>
        </w:rPr>
        <w:t>1:20</w:t>
      </w:r>
      <w:r>
        <w:rPr>
          <w:rFonts w:ascii="Microsoft YaHei UI" w:eastAsia="Microsoft YaHei UI" w:hAnsi="Microsoft YaHei UI" w:hint="eastAsia"/>
        </w:rPr>
        <w:t>不要在迦特報告</w:t>
      </w:r>
    </w:p>
    <w:p w14:paraId="7F850A7D" w14:textId="2DF05107"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總不要哭泣：以免敵人幸災樂禍。</w:t>
      </w:r>
    </w:p>
    <w:p w14:paraId="679B5861" w14:textId="4D9A7F7E"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我在伯亞弗拉滾於灰塵之中：</w:t>
      </w:r>
      <w:r>
        <w:rPr>
          <w:rFonts w:ascii="Microsoft YaHei UI" w:eastAsia="Microsoft YaHei UI" w:hAnsi="Microsoft YaHei UI" w:hint="eastAsia"/>
          <w:lang w:eastAsia="zh-TW"/>
        </w:rPr>
        <w:t>in Beth-le-</w:t>
      </w:r>
      <w:proofErr w:type="spellStart"/>
      <w:r>
        <w:rPr>
          <w:rFonts w:ascii="Microsoft YaHei UI" w:eastAsia="Microsoft YaHei UI" w:hAnsi="Microsoft YaHei UI" w:hint="eastAsia"/>
          <w:lang w:eastAsia="zh-TW"/>
        </w:rPr>
        <w:t>aphrah</w:t>
      </w:r>
      <w:proofErr w:type="spellEnd"/>
      <w:r>
        <w:rPr>
          <w:rFonts w:ascii="Microsoft YaHei UI" w:eastAsia="Microsoft YaHei UI" w:hAnsi="Microsoft YaHei UI" w:hint="eastAsia"/>
          <w:lang w:eastAsia="zh-TW"/>
        </w:rPr>
        <w:t xml:space="preserve"> roll yourselves in the dust</w:t>
      </w:r>
      <w:r>
        <w:rPr>
          <w:rFonts w:ascii="Microsoft YaHei UI" w:eastAsia="Microsoft YaHei UI" w:hAnsi="Microsoft YaHei UI" w:hint="eastAsia"/>
        </w:rPr>
        <w:t>（</w:t>
      </w:r>
      <w:r>
        <w:rPr>
          <w:rFonts w:ascii="Microsoft YaHei UI" w:eastAsia="Microsoft YaHei UI" w:hAnsi="Microsoft YaHei UI" w:hint="eastAsia"/>
          <w:lang w:eastAsia="zh-TW"/>
        </w:rPr>
        <w:t>ESV</w:t>
      </w:r>
      <w:r>
        <w:rPr>
          <w:rFonts w:ascii="Microsoft YaHei UI" w:eastAsia="Microsoft YaHei UI" w:hAnsi="Microsoft YaHei UI" w:hint="eastAsia"/>
        </w:rPr>
        <w:t>）</w:t>
      </w:r>
    </w:p>
    <w:p w14:paraId="6ADCDA70" w14:textId="35B4E589"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在伯亞弗拉，你們要在塵土中打滾。</w:t>
      </w:r>
    </w:p>
    <w:p w14:paraId="7DDFFB0C" w14:textId="14AEF845"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w:t>
      </w:r>
      <w:r>
        <w:rPr>
          <w:rFonts w:ascii="Microsoft YaHei UI" w:eastAsia="Microsoft YaHei UI" w:hAnsi="Microsoft YaHei UI" w:hint="eastAsia"/>
        </w:rPr>
        <w:t>伯亞弗拉</w:t>
      </w:r>
      <w:r>
        <w:rPr>
          <w:rFonts w:ascii="Microsoft YaHei UI" w:eastAsia="Microsoft YaHei UI" w:hAnsi="Microsoft YaHei UI" w:hint="eastAsia"/>
          <w:lang w:eastAsia="zh-TW"/>
        </w:rPr>
        <w:t>”</w:t>
      </w:r>
      <w:r>
        <w:rPr>
          <w:rFonts w:ascii="Microsoft YaHei UI" w:eastAsia="Microsoft YaHei UI" w:hAnsi="Microsoft YaHei UI" w:hint="eastAsia"/>
        </w:rPr>
        <w:t>這個地名與希伯來文</w:t>
      </w:r>
      <w:r>
        <w:rPr>
          <w:rFonts w:ascii="Microsoft YaHei UI" w:eastAsia="Microsoft YaHei UI" w:hAnsi="Microsoft YaHei UI" w:hint="eastAsia"/>
          <w:lang w:eastAsia="zh-TW"/>
        </w:rPr>
        <w:t>“</w:t>
      </w:r>
      <w:r>
        <w:rPr>
          <w:rFonts w:ascii="Microsoft YaHei UI" w:eastAsia="Microsoft YaHei UI" w:hAnsi="Microsoft YaHei UI" w:hint="eastAsia"/>
        </w:rPr>
        <w:t>塵土</w:t>
      </w:r>
      <w:r>
        <w:rPr>
          <w:rFonts w:ascii="Microsoft YaHei UI" w:eastAsia="Microsoft YaHei UI" w:hAnsi="Microsoft YaHei UI" w:hint="eastAsia"/>
          <w:lang w:eastAsia="zh-TW"/>
        </w:rPr>
        <w:t>”</w:t>
      </w:r>
      <w:r>
        <w:rPr>
          <w:rFonts w:ascii="Microsoft YaHei UI" w:eastAsia="Microsoft YaHei UI" w:hAnsi="Microsoft YaHei UI" w:hint="eastAsia"/>
        </w:rPr>
        <w:t>有關，因此形成雙關語：</w:t>
      </w:r>
      <w:r>
        <w:rPr>
          <w:rFonts w:ascii="Microsoft YaHei UI" w:eastAsia="Microsoft YaHei UI" w:hAnsi="Microsoft YaHei UI" w:hint="eastAsia"/>
          <w:lang w:eastAsia="zh-TW"/>
        </w:rPr>
        <w:t>“</w:t>
      </w:r>
      <w:r>
        <w:rPr>
          <w:rFonts w:ascii="Microsoft YaHei UI" w:eastAsia="Microsoft YaHei UI" w:hAnsi="Microsoft YaHei UI" w:hint="eastAsia"/>
        </w:rPr>
        <w:t>在塵土之城，你們要在塵土中打滾！</w:t>
      </w:r>
      <w:r>
        <w:rPr>
          <w:rFonts w:ascii="Microsoft YaHei UI" w:eastAsia="Microsoft YaHei UI" w:hAnsi="Microsoft YaHei UI" w:hint="eastAsia"/>
          <w:lang w:eastAsia="zh-TW"/>
        </w:rPr>
        <w:t xml:space="preserve">” </w:t>
      </w:r>
      <w:r>
        <w:rPr>
          <w:rFonts w:ascii="Microsoft YaHei UI" w:eastAsia="Microsoft YaHei UI" w:hAnsi="Microsoft YaHei UI" w:hint="eastAsia"/>
        </w:rPr>
        <w:t>在塵土中打滾是古代表達悲傷和羞辱的行為。</w:t>
      </w:r>
    </w:p>
    <w:p w14:paraId="4F4A0D9E" w14:textId="66F94661"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11 </w:t>
      </w:r>
      <w:r>
        <w:rPr>
          <w:rFonts w:ascii="Microsoft YaHei UI" w:eastAsia="Microsoft YaHei UI" w:hAnsi="Microsoft YaHei UI" w:hint="eastAsia"/>
        </w:rPr>
        <w:t>沙斐的居民哪，你們要赤身蒙羞過去。撒南的居民不敢出來。伯以薛人的哀哭使你們無處可站。</w:t>
      </w:r>
      <w:r>
        <w:rPr>
          <w:rFonts w:ascii="Microsoft YaHei UI" w:eastAsia="Microsoft YaHei UI" w:hAnsi="Microsoft YaHei UI" w:hint="eastAsia"/>
          <w:lang w:eastAsia="zh-TW"/>
        </w:rPr>
        <w:t xml:space="preserve"> </w:t>
      </w:r>
    </w:p>
    <w:p w14:paraId="2505F0CE" w14:textId="6FF3D56A"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w:t>
      </w:r>
      <w:r>
        <w:rPr>
          <w:rFonts w:ascii="Microsoft YaHei UI" w:eastAsia="Microsoft YaHei UI" w:hAnsi="Microsoft YaHei UI" w:hint="eastAsia"/>
        </w:rPr>
        <w:t>沙斐</w:t>
      </w:r>
      <w:r>
        <w:rPr>
          <w:rFonts w:ascii="Microsoft YaHei UI" w:eastAsia="Microsoft YaHei UI" w:hAnsi="Microsoft YaHei UI" w:hint="eastAsia"/>
          <w:lang w:eastAsia="zh-TW"/>
        </w:rPr>
        <w:t>”</w:t>
      </w:r>
      <w:r>
        <w:rPr>
          <w:rFonts w:ascii="Microsoft YaHei UI" w:eastAsia="Microsoft YaHei UI" w:hAnsi="Microsoft YaHei UI" w:hint="eastAsia"/>
        </w:rPr>
        <w:t>這個地名與</w:t>
      </w:r>
      <w:r>
        <w:rPr>
          <w:rFonts w:ascii="Microsoft YaHei UI" w:eastAsia="Microsoft YaHei UI" w:hAnsi="Microsoft YaHei UI" w:hint="eastAsia"/>
          <w:lang w:eastAsia="zh-TW"/>
        </w:rPr>
        <w:t>“</w:t>
      </w:r>
      <w:r>
        <w:rPr>
          <w:rFonts w:ascii="Microsoft YaHei UI" w:eastAsia="Microsoft YaHei UI" w:hAnsi="Microsoft YaHei UI" w:hint="eastAsia"/>
        </w:rPr>
        <w:t>美麗</w:t>
      </w:r>
      <w:r>
        <w:rPr>
          <w:rFonts w:ascii="Microsoft YaHei UI" w:eastAsia="Microsoft YaHei UI" w:hAnsi="Microsoft YaHei UI" w:hint="eastAsia"/>
          <w:lang w:eastAsia="zh-TW"/>
        </w:rPr>
        <w:t>”</w:t>
      </w:r>
      <w:r>
        <w:rPr>
          <w:rFonts w:ascii="Microsoft YaHei UI" w:eastAsia="Microsoft YaHei UI" w:hAnsi="Microsoft YaHei UI" w:hint="eastAsia"/>
        </w:rPr>
        <w:t>或</w:t>
      </w:r>
      <w:r>
        <w:rPr>
          <w:rFonts w:ascii="Microsoft YaHei UI" w:eastAsia="Microsoft YaHei UI" w:hAnsi="Microsoft YaHei UI" w:hint="eastAsia"/>
          <w:lang w:eastAsia="zh-TW"/>
        </w:rPr>
        <w:t>“</w:t>
      </w:r>
      <w:r>
        <w:rPr>
          <w:rFonts w:ascii="Microsoft YaHei UI" w:eastAsia="Microsoft YaHei UI" w:hAnsi="Microsoft YaHei UI" w:hint="eastAsia"/>
        </w:rPr>
        <w:t>令人愉快</w:t>
      </w:r>
      <w:r>
        <w:rPr>
          <w:rFonts w:ascii="Microsoft YaHei UI" w:eastAsia="Microsoft YaHei UI" w:hAnsi="Microsoft YaHei UI" w:hint="eastAsia"/>
          <w:lang w:eastAsia="zh-TW"/>
        </w:rPr>
        <w:t>”</w:t>
      </w:r>
      <w:r>
        <w:rPr>
          <w:rFonts w:ascii="Microsoft YaHei UI" w:eastAsia="Microsoft YaHei UI" w:hAnsi="Microsoft YaHei UI" w:hint="eastAsia"/>
        </w:rPr>
        <w:t>有關。曾經美麗的地方，如今成為羞辱之地</w:t>
      </w:r>
    </w:p>
    <w:p w14:paraId="1480A7E2" w14:textId="26B54AD1"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w:t>
      </w:r>
      <w:r>
        <w:rPr>
          <w:rFonts w:ascii="Microsoft YaHei UI" w:eastAsia="Microsoft YaHei UI" w:hAnsi="Microsoft YaHei UI" w:hint="eastAsia"/>
        </w:rPr>
        <w:t>撒南</w:t>
      </w:r>
      <w:r>
        <w:rPr>
          <w:rFonts w:ascii="Microsoft YaHei UI" w:eastAsia="Microsoft YaHei UI" w:hAnsi="Microsoft YaHei UI" w:hint="eastAsia"/>
          <w:lang w:eastAsia="zh-TW"/>
        </w:rPr>
        <w:t>”</w:t>
      </w:r>
      <w:r>
        <w:rPr>
          <w:rFonts w:ascii="Microsoft YaHei UI" w:eastAsia="Microsoft YaHei UI" w:hAnsi="Microsoft YaHei UI" w:hint="eastAsia"/>
        </w:rPr>
        <w:t>這個地名與</w:t>
      </w:r>
      <w:r>
        <w:rPr>
          <w:rFonts w:ascii="Microsoft YaHei UI" w:eastAsia="Microsoft YaHei UI" w:hAnsi="Microsoft YaHei UI" w:hint="eastAsia"/>
          <w:lang w:eastAsia="zh-TW"/>
        </w:rPr>
        <w:t>“</w:t>
      </w:r>
      <w:r>
        <w:rPr>
          <w:rFonts w:ascii="Microsoft YaHei UI" w:eastAsia="Microsoft YaHei UI" w:hAnsi="Microsoft YaHei UI" w:hint="eastAsia"/>
        </w:rPr>
        <w:t>出去</w:t>
      </w:r>
      <w:r>
        <w:rPr>
          <w:rFonts w:ascii="Microsoft YaHei UI" w:eastAsia="Microsoft YaHei UI" w:hAnsi="Microsoft YaHei UI" w:hint="eastAsia"/>
          <w:lang w:eastAsia="zh-TW"/>
        </w:rPr>
        <w:t>”</w:t>
      </w:r>
      <w:r>
        <w:rPr>
          <w:rFonts w:ascii="Microsoft YaHei UI" w:eastAsia="Microsoft YaHei UI" w:hAnsi="Microsoft YaHei UI" w:hint="eastAsia"/>
        </w:rPr>
        <w:t>發音相近。艾倫認為，這座城的居民可能因敵軍威脅而不敢出城，也不能幫助其他地區。</w:t>
      </w:r>
    </w:p>
    <w:p w14:paraId="7688F84D" w14:textId="7FAA9103"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w:t>
      </w:r>
      <w:r>
        <w:rPr>
          <w:rFonts w:ascii="Microsoft YaHei UI" w:eastAsia="Microsoft YaHei UI" w:hAnsi="Microsoft YaHei UI" w:hint="eastAsia"/>
        </w:rPr>
        <w:t>伯以薛</w:t>
      </w:r>
      <w:r>
        <w:rPr>
          <w:rFonts w:ascii="Microsoft YaHei UI" w:eastAsia="Microsoft YaHei UI" w:hAnsi="Microsoft YaHei UI" w:hint="eastAsia"/>
          <w:lang w:eastAsia="zh-TW"/>
        </w:rPr>
        <w:t>”</w:t>
      </w:r>
      <w:r>
        <w:rPr>
          <w:rFonts w:ascii="Microsoft YaHei UI" w:eastAsia="Microsoft YaHei UI" w:hAnsi="Microsoft YaHei UI" w:hint="eastAsia"/>
        </w:rPr>
        <w:t>這個地名可能含有</w:t>
      </w:r>
      <w:r>
        <w:rPr>
          <w:rFonts w:ascii="Microsoft YaHei UI" w:eastAsia="Microsoft YaHei UI" w:hAnsi="Microsoft YaHei UI" w:hint="eastAsia"/>
          <w:lang w:eastAsia="zh-TW"/>
        </w:rPr>
        <w:t>“</w:t>
      </w:r>
      <w:r>
        <w:rPr>
          <w:rFonts w:ascii="Microsoft YaHei UI" w:eastAsia="Microsoft YaHei UI" w:hAnsi="Microsoft YaHei UI" w:hint="eastAsia"/>
        </w:rPr>
        <w:t>鄰近的地方</w:t>
      </w:r>
      <w:r>
        <w:rPr>
          <w:rFonts w:ascii="Microsoft YaHei UI" w:eastAsia="Microsoft YaHei UI" w:hAnsi="Microsoft YaHei UI" w:hint="eastAsia"/>
          <w:lang w:eastAsia="zh-TW"/>
        </w:rPr>
        <w:t>”</w:t>
      </w:r>
      <w:r>
        <w:rPr>
          <w:rFonts w:ascii="Microsoft YaHei UI" w:eastAsia="Microsoft YaHei UI" w:hAnsi="Microsoft YaHei UI" w:hint="eastAsia"/>
        </w:rPr>
        <w:t>或</w:t>
      </w:r>
      <w:r>
        <w:rPr>
          <w:rFonts w:ascii="Microsoft YaHei UI" w:eastAsia="Microsoft YaHei UI" w:hAnsi="Microsoft YaHei UI" w:hint="eastAsia"/>
          <w:lang w:eastAsia="zh-TW"/>
        </w:rPr>
        <w:t>“</w:t>
      </w:r>
      <w:r>
        <w:rPr>
          <w:rFonts w:ascii="Microsoft YaHei UI" w:eastAsia="Microsoft YaHei UI" w:hAnsi="Microsoft YaHei UI" w:hint="eastAsia"/>
        </w:rPr>
        <w:t>鄰捨之地</w:t>
      </w:r>
      <w:r>
        <w:rPr>
          <w:rFonts w:ascii="Microsoft YaHei UI" w:eastAsia="Microsoft YaHei UI" w:hAnsi="Microsoft YaHei UI" w:hint="eastAsia"/>
          <w:lang w:eastAsia="zh-TW"/>
        </w:rPr>
        <w:t>”</w:t>
      </w:r>
      <w:r>
        <w:rPr>
          <w:rFonts w:ascii="Microsoft YaHei UI" w:eastAsia="Microsoft YaHei UI" w:hAnsi="Microsoft YaHei UI" w:hint="eastAsia"/>
        </w:rPr>
        <w:t>的意思。艾倫認為，這個城鎮因自己的災難哀哭，以致不能再幫助鄰近的城鎮。</w:t>
      </w:r>
    </w:p>
    <w:p w14:paraId="481F6252" w14:textId="770BAFEA"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12 </w:t>
      </w:r>
      <w:r>
        <w:rPr>
          <w:rFonts w:ascii="Microsoft YaHei UI" w:eastAsia="Microsoft YaHei UI" w:hAnsi="Microsoft YaHei UI" w:hint="eastAsia"/>
        </w:rPr>
        <w:t>瑪律的居民心甚憂急，切望得好處，因為災禍從耶和華那裡臨到耶路撒冷的城門。</w:t>
      </w:r>
      <w:r>
        <w:rPr>
          <w:rFonts w:ascii="Microsoft YaHei UI" w:eastAsia="Microsoft YaHei UI" w:hAnsi="Microsoft YaHei UI" w:hint="eastAsia"/>
          <w:lang w:eastAsia="zh-TW"/>
        </w:rPr>
        <w:t xml:space="preserve"> </w:t>
      </w:r>
    </w:p>
    <w:p w14:paraId="44D59B5E" w14:textId="51B64282"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瑪律</w:t>
      </w:r>
      <w:r>
        <w:rPr>
          <w:rFonts w:ascii="Microsoft YaHei UI" w:eastAsia="Microsoft YaHei UI" w:hAnsi="Microsoft YaHei UI" w:hint="eastAsia"/>
          <w:lang w:eastAsia="zh-TW"/>
        </w:rPr>
        <w:t>”</w:t>
      </w:r>
      <w:r>
        <w:rPr>
          <w:rFonts w:ascii="Microsoft YaHei UI" w:eastAsia="Microsoft YaHei UI" w:hAnsi="Microsoft YaHei UI" w:hint="eastAsia"/>
        </w:rPr>
        <w:t>這個地名與表示</w:t>
      </w:r>
      <w:r>
        <w:rPr>
          <w:rFonts w:ascii="Microsoft YaHei UI" w:eastAsia="Microsoft YaHei UI" w:hAnsi="Microsoft YaHei UI" w:hint="eastAsia"/>
          <w:lang w:eastAsia="zh-TW"/>
        </w:rPr>
        <w:t>“</w:t>
      </w:r>
      <w:r>
        <w:rPr>
          <w:rFonts w:ascii="Microsoft YaHei UI" w:eastAsia="Microsoft YaHei UI" w:hAnsi="Microsoft YaHei UI" w:hint="eastAsia"/>
        </w:rPr>
        <w:t>苦</w:t>
      </w:r>
      <w:r>
        <w:rPr>
          <w:rFonts w:ascii="Microsoft YaHei UI" w:eastAsia="Microsoft YaHei UI" w:hAnsi="Microsoft YaHei UI" w:hint="eastAsia"/>
          <w:lang w:eastAsia="zh-TW"/>
        </w:rPr>
        <w:t>”</w:t>
      </w:r>
      <w:r>
        <w:rPr>
          <w:rFonts w:ascii="Microsoft YaHei UI" w:eastAsia="Microsoft YaHei UI" w:hAnsi="Microsoft YaHei UI" w:hint="eastAsia"/>
        </w:rPr>
        <w:t>的希伯來文具有相同的詞根；</w:t>
      </w:r>
      <w:r>
        <w:rPr>
          <w:rFonts w:ascii="Microsoft YaHei UI" w:eastAsia="Microsoft YaHei UI" w:hAnsi="Microsoft YaHei UI" w:hint="eastAsia"/>
          <w:lang w:eastAsia="zh-TW"/>
        </w:rPr>
        <w:t>‘</w:t>
      </w:r>
      <w:r>
        <w:rPr>
          <w:rFonts w:ascii="Microsoft YaHei UI" w:eastAsia="Microsoft YaHei UI" w:hAnsi="Microsoft YaHei UI" w:hint="eastAsia"/>
        </w:rPr>
        <w:t>苦城</w:t>
      </w:r>
      <w:r>
        <w:rPr>
          <w:rFonts w:ascii="Microsoft YaHei UI" w:eastAsia="Microsoft YaHei UI" w:hAnsi="Microsoft YaHei UI" w:hint="eastAsia"/>
          <w:lang w:eastAsia="zh-TW"/>
        </w:rPr>
        <w:t>’</w:t>
      </w:r>
      <w:r>
        <w:rPr>
          <w:rFonts w:ascii="Microsoft YaHei UI" w:eastAsia="Microsoft YaHei UI" w:hAnsi="Microsoft YaHei UI" w:hint="eastAsia"/>
        </w:rPr>
        <w:t>的居民盼望得到好處，結果等來的卻是耶和華降下的災禍。</w:t>
      </w:r>
    </w:p>
    <w:p w14:paraId="391D3B61" w14:textId="317BD813"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這裡的</w:t>
      </w:r>
      <w:r>
        <w:rPr>
          <w:rFonts w:ascii="Microsoft YaHei UI" w:eastAsia="Microsoft YaHei UI" w:hAnsi="Microsoft YaHei UI" w:hint="eastAsia"/>
          <w:lang w:eastAsia="zh-TW"/>
        </w:rPr>
        <w:t>“</w:t>
      </w:r>
      <w:r>
        <w:rPr>
          <w:rFonts w:ascii="Microsoft YaHei UI" w:eastAsia="Microsoft YaHei UI" w:hAnsi="Microsoft YaHei UI" w:hint="eastAsia"/>
        </w:rPr>
        <w:t>好處</w:t>
      </w:r>
      <w:r>
        <w:rPr>
          <w:rFonts w:ascii="Microsoft YaHei UI" w:eastAsia="Microsoft YaHei UI" w:hAnsi="Microsoft YaHei UI" w:hint="eastAsia"/>
          <w:lang w:eastAsia="zh-TW"/>
        </w:rPr>
        <w:t>”</w:t>
      </w:r>
      <w:r>
        <w:rPr>
          <w:rFonts w:ascii="Microsoft YaHei UI" w:eastAsia="Microsoft YaHei UI" w:hAnsi="Microsoft YaHei UI" w:hint="eastAsia"/>
        </w:rPr>
        <w:t>是指平安、順利、福祉或脫離災難。</w:t>
      </w:r>
    </w:p>
    <w:p w14:paraId="311259D5" w14:textId="280D064A"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主前</w:t>
      </w:r>
      <w:r>
        <w:rPr>
          <w:rFonts w:ascii="Microsoft YaHei UI" w:eastAsia="Microsoft YaHei UI" w:hAnsi="Microsoft YaHei UI" w:hint="eastAsia"/>
          <w:lang w:eastAsia="zh-TW"/>
        </w:rPr>
        <w:t>701</w:t>
      </w:r>
      <w:r>
        <w:rPr>
          <w:rFonts w:ascii="Microsoft YaHei UI" w:eastAsia="Microsoft YaHei UI" w:hAnsi="Microsoft YaHei UI" w:hint="eastAsia"/>
        </w:rPr>
        <w:t>年，亞述軍隊確實逼近耶路撒冷，但沒有攻陷這座城市。</w:t>
      </w:r>
    </w:p>
    <w:p w14:paraId="071773EE" w14:textId="29C728C2"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lastRenderedPageBreak/>
        <w:t>華爾基強調，先知不只是看見亞述軍隊的侵略，而是看見神在這些歷史事件背後施行審判。</w:t>
      </w:r>
    </w:p>
    <w:p w14:paraId="608CD5BC" w14:textId="15F06EA2"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13 </w:t>
      </w:r>
      <w:r>
        <w:rPr>
          <w:rFonts w:ascii="Microsoft YaHei UI" w:eastAsia="Microsoft YaHei UI" w:hAnsi="Microsoft YaHei UI" w:hint="eastAsia"/>
        </w:rPr>
        <w:t>拉吉的居民哪，要用快馬套車；錫安民的罪由你而起；以色列人的罪過在你那裡顯出。</w:t>
      </w:r>
      <w:r>
        <w:rPr>
          <w:rFonts w:ascii="Microsoft YaHei UI" w:eastAsia="Microsoft YaHei UI" w:hAnsi="Microsoft YaHei UI" w:hint="eastAsia"/>
          <w:lang w:eastAsia="zh-TW"/>
        </w:rPr>
        <w:t xml:space="preserve"> </w:t>
      </w:r>
    </w:p>
    <w:p w14:paraId="4158BB6C" w14:textId="041AEB90"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拉吉是猶大西南部的重要軍事重鎮。艾倫認為，拉吉的戰車和快馬原本是用於軍事防禦，如今卻可能只能用來逃跑。</w:t>
      </w:r>
    </w:p>
    <w:p w14:paraId="7D65470C" w14:textId="31639A1C"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錫安民的罪由你而起：因為拉吉依靠她的軍事力量而不依靠靠神，並受到北國偶像崇拜的影響；</w:t>
      </w:r>
    </w:p>
    <w:p w14:paraId="2DB8CD17" w14:textId="25A0C233"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14 </w:t>
      </w:r>
      <w:r>
        <w:rPr>
          <w:rFonts w:ascii="Microsoft YaHei UI" w:eastAsia="Microsoft YaHei UI" w:hAnsi="Microsoft YaHei UI" w:hint="eastAsia"/>
        </w:rPr>
        <w:t>猶大啊，你要將禮物送給摩利設迦特。亞革悉的眾族必用詭詐待以色列諸王。</w:t>
      </w:r>
      <w:r>
        <w:rPr>
          <w:rFonts w:ascii="Microsoft YaHei UI" w:eastAsia="Microsoft YaHei UI" w:hAnsi="Microsoft YaHei UI" w:hint="eastAsia"/>
          <w:lang w:eastAsia="zh-TW"/>
        </w:rPr>
        <w:t xml:space="preserve"> </w:t>
      </w:r>
    </w:p>
    <w:p w14:paraId="71F2BF81" w14:textId="08A99D78"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猶大啊，你要將禮物送給摩利設迦特：</w:t>
      </w:r>
      <w:r>
        <w:rPr>
          <w:rFonts w:ascii="Microsoft YaHei UI" w:eastAsia="Microsoft YaHei UI" w:hAnsi="Microsoft YaHei UI" w:hint="eastAsia"/>
          <w:lang w:eastAsia="zh-TW"/>
        </w:rPr>
        <w:t>Therefore you shall give parting gifts to Moresheth-</w:t>
      </w:r>
      <w:proofErr w:type="spellStart"/>
      <w:r>
        <w:rPr>
          <w:rFonts w:ascii="Microsoft YaHei UI" w:eastAsia="Microsoft YaHei UI" w:hAnsi="Microsoft YaHei UI" w:hint="eastAsia"/>
          <w:lang w:eastAsia="zh-TW"/>
        </w:rPr>
        <w:t>gath</w:t>
      </w:r>
      <w:proofErr w:type="spellEnd"/>
      <w:r>
        <w:rPr>
          <w:rFonts w:ascii="Microsoft YaHei UI" w:eastAsia="Microsoft YaHei UI" w:hAnsi="Microsoft YaHei UI" w:hint="eastAsia"/>
        </w:rPr>
        <w:t>（</w:t>
      </w:r>
      <w:r>
        <w:rPr>
          <w:rFonts w:ascii="Microsoft YaHei UI" w:eastAsia="Microsoft YaHei UI" w:hAnsi="Microsoft YaHei UI" w:hint="eastAsia"/>
          <w:lang w:eastAsia="zh-TW"/>
        </w:rPr>
        <w:t>ESV</w:t>
      </w:r>
      <w:r>
        <w:rPr>
          <w:rFonts w:ascii="Microsoft YaHei UI" w:eastAsia="Microsoft YaHei UI" w:hAnsi="Microsoft YaHei UI" w:hint="eastAsia"/>
        </w:rPr>
        <w:t>）因此，你們要將離別的禮物送給摩利設迦特。</w:t>
      </w:r>
    </w:p>
    <w:p w14:paraId="2E04C80A" w14:textId="087AE3F4"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摩利設迦特就是先知彌迦的家鄉摩利沙。</w:t>
      </w:r>
      <w:r>
        <w:rPr>
          <w:rFonts w:ascii="Microsoft YaHei UI" w:eastAsia="Microsoft YaHei UI" w:hAnsi="Microsoft YaHei UI" w:hint="eastAsia"/>
          <w:lang w:eastAsia="zh-TW"/>
        </w:rPr>
        <w:t>“</w:t>
      </w:r>
      <w:r>
        <w:rPr>
          <w:rFonts w:ascii="Microsoft YaHei UI" w:eastAsia="Microsoft YaHei UI" w:hAnsi="Microsoft YaHei UI" w:hint="eastAsia"/>
        </w:rPr>
        <w:t>摩利設</w:t>
      </w:r>
      <w:r>
        <w:rPr>
          <w:rFonts w:ascii="Microsoft YaHei UI" w:eastAsia="Microsoft YaHei UI" w:hAnsi="Microsoft YaHei UI" w:hint="eastAsia"/>
          <w:lang w:eastAsia="zh-TW"/>
        </w:rPr>
        <w:t>”</w:t>
      </w:r>
      <w:r>
        <w:rPr>
          <w:rFonts w:ascii="Microsoft YaHei UI" w:eastAsia="Microsoft YaHei UI" w:hAnsi="Microsoft YaHei UI" w:hint="eastAsia"/>
        </w:rPr>
        <w:t>與希伯來文</w:t>
      </w:r>
      <w:r>
        <w:rPr>
          <w:rFonts w:ascii="Microsoft YaHei UI" w:eastAsia="Microsoft YaHei UI" w:hAnsi="Microsoft YaHei UI" w:hint="eastAsia"/>
          <w:lang w:eastAsia="zh-TW"/>
        </w:rPr>
        <w:t>“</w:t>
      </w:r>
      <w:r>
        <w:rPr>
          <w:rFonts w:ascii="Microsoft YaHei UI" w:eastAsia="Microsoft YaHei UI" w:hAnsi="Microsoft YaHei UI" w:hint="eastAsia"/>
        </w:rPr>
        <w:t>許配</w:t>
      </w:r>
      <w:r>
        <w:rPr>
          <w:rFonts w:ascii="Microsoft YaHei UI" w:eastAsia="Microsoft YaHei UI" w:hAnsi="Microsoft YaHei UI" w:hint="eastAsia"/>
          <w:lang w:eastAsia="zh-TW"/>
        </w:rPr>
        <w:t>”</w:t>
      </w:r>
      <w:r>
        <w:rPr>
          <w:rFonts w:ascii="Microsoft YaHei UI" w:eastAsia="Microsoft YaHei UI" w:hAnsi="Microsoft YaHei UI" w:hint="eastAsia"/>
        </w:rPr>
        <w:t>或</w:t>
      </w:r>
      <w:r>
        <w:rPr>
          <w:rFonts w:ascii="Microsoft YaHei UI" w:eastAsia="Microsoft YaHei UI" w:hAnsi="Microsoft YaHei UI" w:hint="eastAsia"/>
          <w:lang w:eastAsia="zh-TW"/>
        </w:rPr>
        <w:t>“</w:t>
      </w:r>
      <w:r>
        <w:rPr>
          <w:rFonts w:ascii="Microsoft YaHei UI" w:eastAsia="Microsoft YaHei UI" w:hAnsi="Microsoft YaHei UI" w:hint="eastAsia"/>
        </w:rPr>
        <w:t>訂婚</w:t>
      </w:r>
      <w:r>
        <w:rPr>
          <w:rFonts w:ascii="Microsoft YaHei UI" w:eastAsia="Microsoft YaHei UI" w:hAnsi="Microsoft YaHei UI" w:hint="eastAsia"/>
          <w:lang w:eastAsia="zh-TW"/>
        </w:rPr>
        <w:t>”</w:t>
      </w:r>
      <w:r>
        <w:rPr>
          <w:rFonts w:ascii="Microsoft YaHei UI" w:eastAsia="Microsoft YaHei UI" w:hAnsi="Microsoft YaHei UI" w:hint="eastAsia"/>
        </w:rPr>
        <w:t>的詞語發音相近。華爾基認為，這裡把摩利設擬人化為即將出嫁的女子。猶大必須把她送走，象徵這座城即將落入敵人手中。</w:t>
      </w:r>
    </w:p>
    <w:p w14:paraId="0C6710F6" w14:textId="69025B25"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亞革悉的眾族必用詭詐待以色列諸王：</w:t>
      </w:r>
      <w:r>
        <w:rPr>
          <w:rFonts w:ascii="Microsoft YaHei UI" w:eastAsia="Microsoft YaHei UI" w:hAnsi="Microsoft YaHei UI" w:hint="eastAsia"/>
          <w:lang w:eastAsia="zh-TW"/>
        </w:rPr>
        <w:t>The houses of Achzib will become a deception To the kings of Israel</w:t>
      </w:r>
      <w:r>
        <w:rPr>
          <w:rFonts w:ascii="Microsoft YaHei UI" w:eastAsia="Microsoft YaHei UI" w:hAnsi="Microsoft YaHei UI" w:hint="eastAsia"/>
        </w:rPr>
        <w:t>（</w:t>
      </w:r>
      <w:r>
        <w:rPr>
          <w:rFonts w:ascii="Microsoft YaHei UI" w:eastAsia="Microsoft YaHei UI" w:hAnsi="Microsoft YaHei UI" w:hint="eastAsia"/>
          <w:lang w:eastAsia="zh-TW"/>
        </w:rPr>
        <w:t>NASB</w:t>
      </w:r>
      <w:r>
        <w:rPr>
          <w:rFonts w:ascii="Microsoft YaHei UI" w:eastAsia="Microsoft YaHei UI" w:hAnsi="Microsoft YaHei UI" w:hint="eastAsia"/>
        </w:rPr>
        <w:t>）亞革悉的眾家必成為以色列諸王虛假的指望。</w:t>
      </w:r>
    </w:p>
    <w:p w14:paraId="46729EC7" w14:textId="36421069"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亞革悉的地名與希伯來文</w:t>
      </w:r>
      <w:r>
        <w:rPr>
          <w:rFonts w:ascii="Microsoft YaHei UI" w:eastAsia="Microsoft YaHei UI" w:hAnsi="Microsoft YaHei UI" w:hint="eastAsia"/>
          <w:lang w:eastAsia="zh-TW"/>
        </w:rPr>
        <w:t>“</w:t>
      </w:r>
      <w:r>
        <w:rPr>
          <w:rFonts w:ascii="Microsoft YaHei UI" w:eastAsia="Microsoft YaHei UI" w:hAnsi="Microsoft YaHei UI" w:hint="eastAsia"/>
        </w:rPr>
        <w:t>欺騙</w:t>
      </w:r>
      <w:r>
        <w:rPr>
          <w:rFonts w:ascii="Microsoft YaHei UI" w:eastAsia="Microsoft YaHei UI" w:hAnsi="Microsoft YaHei UI" w:hint="eastAsia"/>
          <w:lang w:eastAsia="zh-TW"/>
        </w:rPr>
        <w:t>”“</w:t>
      </w:r>
      <w:r>
        <w:rPr>
          <w:rFonts w:ascii="Microsoft YaHei UI" w:eastAsia="Microsoft YaHei UI" w:hAnsi="Microsoft YaHei UI" w:hint="eastAsia"/>
        </w:rPr>
        <w:t>令人失望</w:t>
      </w:r>
      <w:r>
        <w:rPr>
          <w:rFonts w:ascii="Microsoft YaHei UI" w:eastAsia="Microsoft YaHei UI" w:hAnsi="Microsoft YaHei UI" w:hint="eastAsia"/>
          <w:lang w:eastAsia="zh-TW"/>
        </w:rPr>
        <w:t>”</w:t>
      </w:r>
      <w:r>
        <w:rPr>
          <w:rFonts w:ascii="Microsoft YaHei UI" w:eastAsia="Microsoft YaHei UI" w:hAnsi="Microsoft YaHei UI" w:hint="eastAsia"/>
        </w:rPr>
        <w:t>發音相近，因此形成雙關語：</w:t>
      </w:r>
      <w:r>
        <w:rPr>
          <w:rFonts w:ascii="Microsoft YaHei UI" w:eastAsia="Microsoft YaHei UI" w:hAnsi="Microsoft YaHei UI" w:hint="eastAsia"/>
          <w:lang w:eastAsia="zh-TW"/>
        </w:rPr>
        <w:t>“</w:t>
      </w:r>
      <w:r>
        <w:rPr>
          <w:rFonts w:ascii="Microsoft YaHei UI" w:eastAsia="Microsoft YaHei UI" w:hAnsi="Microsoft YaHei UI" w:hint="eastAsia"/>
        </w:rPr>
        <w:t>令人失望之城將使王室失望。</w:t>
      </w:r>
      <w:r>
        <w:rPr>
          <w:rFonts w:ascii="Microsoft YaHei UI" w:eastAsia="Microsoft YaHei UI" w:hAnsi="Microsoft YaHei UI" w:hint="eastAsia"/>
          <w:lang w:eastAsia="zh-TW"/>
        </w:rPr>
        <w:t>”</w:t>
      </w:r>
    </w:p>
    <w:p w14:paraId="00226017" w14:textId="41CCF19A"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 xml:space="preserve">15 </w:t>
      </w:r>
      <w:r>
        <w:rPr>
          <w:rFonts w:ascii="Microsoft YaHei UI" w:eastAsia="Microsoft YaHei UI" w:hAnsi="Microsoft YaHei UI" w:hint="eastAsia"/>
        </w:rPr>
        <w:t>瑪利沙的居民哪，我必使那奪取你的來到你這裡；以色列的尊貴人必到亞杜蘭。</w:t>
      </w:r>
      <w:r>
        <w:rPr>
          <w:rFonts w:ascii="Microsoft YaHei UI" w:eastAsia="Microsoft YaHei UI" w:hAnsi="Microsoft YaHei UI" w:hint="eastAsia"/>
          <w:lang w:eastAsia="zh-TW"/>
        </w:rPr>
        <w:t xml:space="preserve"> </w:t>
      </w:r>
    </w:p>
    <w:p w14:paraId="11C3C206" w14:textId="1DF71143"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w:t>
      </w:r>
      <w:r>
        <w:rPr>
          <w:rFonts w:ascii="Microsoft YaHei UI" w:eastAsia="Microsoft YaHei UI" w:hAnsi="Microsoft YaHei UI" w:hint="eastAsia"/>
        </w:rPr>
        <w:t>瑪利沙</w:t>
      </w:r>
      <w:r>
        <w:rPr>
          <w:rFonts w:ascii="Microsoft YaHei UI" w:eastAsia="Microsoft YaHei UI" w:hAnsi="Microsoft YaHei UI" w:hint="eastAsia"/>
          <w:lang w:eastAsia="zh-TW"/>
        </w:rPr>
        <w:t>”</w:t>
      </w:r>
      <w:r>
        <w:rPr>
          <w:rFonts w:ascii="Microsoft YaHei UI" w:eastAsia="Microsoft YaHei UI" w:hAnsi="Microsoft YaHei UI" w:hint="eastAsia"/>
        </w:rPr>
        <w:t>與</w:t>
      </w:r>
      <w:r>
        <w:rPr>
          <w:rFonts w:ascii="Microsoft YaHei UI" w:eastAsia="Microsoft YaHei UI" w:hAnsi="Microsoft YaHei UI" w:hint="eastAsia"/>
          <w:lang w:eastAsia="zh-TW"/>
        </w:rPr>
        <w:t>“</w:t>
      </w:r>
      <w:r>
        <w:rPr>
          <w:rFonts w:ascii="Microsoft YaHei UI" w:eastAsia="Microsoft YaHei UI" w:hAnsi="Microsoft YaHei UI" w:hint="eastAsia"/>
        </w:rPr>
        <w:t>奪取者</w:t>
      </w:r>
      <w:r>
        <w:rPr>
          <w:rFonts w:ascii="Microsoft YaHei UI" w:eastAsia="Microsoft YaHei UI" w:hAnsi="Microsoft YaHei UI" w:hint="eastAsia"/>
          <w:lang w:eastAsia="zh-TW"/>
        </w:rPr>
        <w:t>”</w:t>
      </w:r>
      <w:r>
        <w:rPr>
          <w:rFonts w:ascii="Microsoft YaHei UI" w:eastAsia="Microsoft YaHei UI" w:hAnsi="Microsoft YaHei UI" w:hint="eastAsia"/>
        </w:rPr>
        <w:t>在希伯來文中發音相近。彌迦利用這個雙關語宣告，神將使征服者來到瑪利沙，奪取這座城。</w:t>
      </w:r>
    </w:p>
    <w:p w14:paraId="6FE0C747" w14:textId="1D49D765"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以色列的尊貴人：</w:t>
      </w:r>
      <w:r>
        <w:rPr>
          <w:rFonts w:ascii="Microsoft YaHei UI" w:eastAsia="Microsoft YaHei UI" w:hAnsi="Microsoft YaHei UI" w:hint="eastAsia"/>
          <w:lang w:eastAsia="zh-TW"/>
        </w:rPr>
        <w:t>the glory of Israel</w:t>
      </w:r>
      <w:r>
        <w:rPr>
          <w:rFonts w:ascii="Microsoft YaHei UI" w:eastAsia="Microsoft YaHei UI" w:hAnsi="Microsoft YaHei UI" w:hint="eastAsia"/>
        </w:rPr>
        <w:t>以色列的榮耀，指猶大的王室，貴族或其他重要人物。</w:t>
      </w:r>
    </w:p>
    <w:p w14:paraId="04F02A89" w14:textId="0C9C6EB6"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必到亞杜蘭：亞杜蘭與大衛的逃亡歷史有關。</w:t>
      </w:r>
    </w:p>
    <w:p w14:paraId="60CF278C" w14:textId="062D1E7F"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lastRenderedPageBreak/>
        <w:t xml:space="preserve">16 </w:t>
      </w:r>
      <w:r>
        <w:rPr>
          <w:rFonts w:ascii="Microsoft YaHei UI" w:eastAsia="Microsoft YaHei UI" w:hAnsi="Microsoft YaHei UI" w:hint="eastAsia"/>
        </w:rPr>
        <w:t>猶大啊，要為你所喜愛的兒女剪除你的頭髮，使頭光禿，要大大地光禿，如同禿鷹，因為他們都被擄去離開你。</w:t>
      </w:r>
      <w:r>
        <w:rPr>
          <w:rFonts w:ascii="Microsoft YaHei UI" w:eastAsia="Microsoft YaHei UI" w:hAnsi="Microsoft YaHei UI" w:hint="eastAsia"/>
          <w:lang w:eastAsia="zh-TW"/>
        </w:rPr>
        <w:t xml:space="preserve"> </w:t>
      </w:r>
    </w:p>
    <w:p w14:paraId="3889787B" w14:textId="0CDFD570"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你所喜愛的兒女：指猶大各城鎮的居民，因為第</w:t>
      </w:r>
      <w:r>
        <w:rPr>
          <w:rFonts w:ascii="Microsoft YaHei UI" w:eastAsia="Microsoft YaHei UI" w:hAnsi="Microsoft YaHei UI" w:hint="eastAsia"/>
          <w:lang w:eastAsia="zh-TW"/>
        </w:rPr>
        <w:t>10–15</w:t>
      </w:r>
      <w:r>
        <w:rPr>
          <w:rFonts w:ascii="Microsoft YaHei UI" w:eastAsia="Microsoft YaHei UI" w:hAnsi="Microsoft YaHei UI" w:hint="eastAsia"/>
        </w:rPr>
        <w:t>節不斷提到猶大的各個城鎮及其居民，</w:t>
      </w:r>
    </w:p>
    <w:p w14:paraId="1BA38C45" w14:textId="6C48F035"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剪除你的頭髮，使頭光禿：古代近東的人常常通過剪發或剃頭表達極度悲哀。</w:t>
      </w:r>
    </w:p>
    <w:p w14:paraId="7AE90333" w14:textId="582CBAE7"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如同禿鷹：華爾基和艾倫認為，這裡最適合指禿鷲；因為禿鷲的頭頸部缺少明顯羽毛。</w:t>
      </w:r>
    </w:p>
    <w:p w14:paraId="120B74E7" w14:textId="5C908C05"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因為他們都被擄去離開你：指主前</w:t>
      </w:r>
      <w:r>
        <w:rPr>
          <w:rFonts w:ascii="Microsoft YaHei UI" w:eastAsia="Microsoft YaHei UI" w:hAnsi="Microsoft YaHei UI" w:hint="eastAsia"/>
          <w:lang w:eastAsia="zh-TW"/>
        </w:rPr>
        <w:t>701</w:t>
      </w:r>
      <w:r>
        <w:rPr>
          <w:rFonts w:ascii="Microsoft YaHei UI" w:eastAsia="Microsoft YaHei UI" w:hAnsi="Microsoft YaHei UI" w:hint="eastAsia"/>
        </w:rPr>
        <w:t>年亞述入侵猶大，並將大量居民擄走。</w:t>
      </w:r>
    </w:p>
    <w:p w14:paraId="50583527" w14:textId="62FC0BCE"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rPr>
        <w:t>應用</w:t>
      </w:r>
    </w:p>
    <w:p w14:paraId="7D97BD40" w14:textId="41443DC1"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1.</w:t>
      </w:r>
      <w:r>
        <w:rPr>
          <w:rFonts w:ascii="Microsoft YaHei UI" w:eastAsia="Microsoft YaHei UI" w:hAnsi="Microsoft YaHei UI" w:hint="eastAsia"/>
          <w:lang w:eastAsia="zh-TW"/>
        </w:rPr>
        <w:tab/>
      </w:r>
      <w:r>
        <w:rPr>
          <w:rFonts w:ascii="Microsoft YaHei UI" w:eastAsia="Microsoft YaHei UI" w:hAnsi="Microsoft YaHei UI" w:hint="eastAsia"/>
        </w:rPr>
        <w:t>神絕不縱容我們犯罪</w:t>
      </w:r>
    </w:p>
    <w:p w14:paraId="50A8C7C2" w14:textId="76044074"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2.</w:t>
      </w:r>
      <w:r>
        <w:rPr>
          <w:rFonts w:ascii="Microsoft YaHei UI" w:eastAsia="Microsoft YaHei UI" w:hAnsi="Microsoft YaHei UI" w:hint="eastAsia"/>
          <w:lang w:eastAsia="zh-TW"/>
        </w:rPr>
        <w:tab/>
      </w:r>
      <w:r>
        <w:rPr>
          <w:rFonts w:ascii="Microsoft YaHei UI" w:eastAsia="Microsoft YaHei UI" w:hAnsi="Microsoft YaHei UI" w:hint="eastAsia"/>
        </w:rPr>
        <w:t>教會領袖更應當認真治死自己的罪</w:t>
      </w:r>
    </w:p>
    <w:p w14:paraId="03F83F23" w14:textId="659AD0EB"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3.</w:t>
      </w:r>
      <w:r>
        <w:rPr>
          <w:rFonts w:ascii="Microsoft YaHei UI" w:eastAsia="Microsoft YaHei UI" w:hAnsi="Microsoft YaHei UI" w:hint="eastAsia"/>
          <w:lang w:eastAsia="zh-TW"/>
        </w:rPr>
        <w:tab/>
      </w:r>
      <w:r>
        <w:rPr>
          <w:rFonts w:ascii="Microsoft YaHei UI" w:eastAsia="Microsoft YaHei UI" w:hAnsi="Microsoft YaHei UI" w:hint="eastAsia"/>
        </w:rPr>
        <w:t>面對別人的罪惡，既要堅持真理，也要有憐憫</w:t>
      </w:r>
    </w:p>
    <w:p w14:paraId="62AC8994" w14:textId="1026D201"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4.</w:t>
      </w:r>
      <w:r>
        <w:rPr>
          <w:rFonts w:ascii="Microsoft YaHei UI" w:eastAsia="Microsoft YaHei UI" w:hAnsi="Microsoft YaHei UI" w:hint="eastAsia"/>
          <w:lang w:eastAsia="zh-TW"/>
        </w:rPr>
        <w:tab/>
      </w:r>
      <w:r>
        <w:rPr>
          <w:rFonts w:ascii="Microsoft YaHei UI" w:eastAsia="Microsoft YaHei UI" w:hAnsi="Microsoft YaHei UI" w:hint="eastAsia"/>
        </w:rPr>
        <w:t>不要把安全感建立在人的保障上</w:t>
      </w:r>
    </w:p>
    <w:p w14:paraId="5BCC69B3" w14:textId="4BFFE13A" w:rsidR="00CF0ACF" w:rsidRDefault="00CF0ACF" w:rsidP="00AE1DC0">
      <w:pPr>
        <w:rPr>
          <w:rFonts w:ascii="Microsoft YaHei UI" w:eastAsia="Microsoft YaHei UI" w:hAnsi="Microsoft YaHei UI" w:hint="eastAsia"/>
          <w:lang w:eastAsia="zh-TW"/>
        </w:rPr>
      </w:pPr>
      <w:r>
        <w:rPr>
          <w:rFonts w:ascii="Microsoft YaHei UI" w:eastAsia="Microsoft YaHei UI" w:hAnsi="Microsoft YaHei UI" w:hint="eastAsia"/>
          <w:lang w:eastAsia="zh-TW"/>
        </w:rPr>
        <w:t>5.</w:t>
      </w:r>
      <w:r>
        <w:rPr>
          <w:rFonts w:ascii="Microsoft YaHei UI" w:eastAsia="Microsoft YaHei UI" w:hAnsi="Microsoft YaHei UI" w:hint="eastAsia"/>
          <w:lang w:eastAsia="zh-TW"/>
        </w:rPr>
        <w:tab/>
      </w:r>
      <w:r>
        <w:rPr>
          <w:rFonts w:ascii="Microsoft YaHei UI" w:eastAsia="Microsoft YaHei UI" w:hAnsi="Microsoft YaHei UI" w:hint="eastAsia"/>
        </w:rPr>
        <w:t>面對神的公義審判，唯有倚靠耶穌基督的救恩。</w:t>
      </w:r>
    </w:p>
    <w:p w14:paraId="18A605C4" w14:textId="77777777" w:rsidR="00CF0ACF" w:rsidRDefault="00CF0ACF" w:rsidP="00AE1DC0">
      <w:pPr>
        <w:rPr>
          <w:rFonts w:ascii="Microsoft YaHei UI" w:eastAsia="Microsoft YaHei UI" w:hAnsi="Microsoft YaHei UI" w:hint="eastAsia"/>
          <w:lang w:eastAsia="zh-TW"/>
        </w:rPr>
      </w:pPr>
    </w:p>
    <w:p w14:paraId="632B6D95" w14:textId="77777777" w:rsidR="00CF0ACF" w:rsidRDefault="00CF0ACF" w:rsidP="00AE1DC0">
      <w:pPr>
        <w:rPr>
          <w:rFonts w:ascii="Microsoft YaHei UI" w:eastAsia="Microsoft YaHei UI" w:hAnsi="Microsoft YaHei UI" w:hint="eastAsia"/>
          <w:lang w:eastAsia="zh-TW"/>
        </w:rPr>
      </w:pPr>
    </w:p>
    <w:p w14:paraId="2F3CF58E" w14:textId="77777777" w:rsidR="006877D6" w:rsidRPr="00AE1DC0" w:rsidRDefault="006877D6" w:rsidP="00AE1DC0">
      <w:pPr>
        <w:rPr>
          <w:rFonts w:ascii="Microsoft YaHei UI" w:eastAsia="Microsoft YaHei UI" w:hAnsi="Microsoft YaHei UI"/>
        </w:rPr>
      </w:pPr>
    </w:p>
    <w:sectPr w:rsidR="006877D6" w:rsidRPr="00AE1DC0" w:rsidSect="00707AC9">
      <w:footerReference w:type="even" r:id="rId7"/>
      <w:footerReference w:type="default" r:id="rId8"/>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FE6530" w14:textId="77777777" w:rsidR="0069332C" w:rsidRDefault="0069332C" w:rsidP="00707AC9">
      <w:r>
        <w:separator/>
      </w:r>
    </w:p>
  </w:endnote>
  <w:endnote w:type="continuationSeparator" w:id="0">
    <w:p w14:paraId="32E591C3" w14:textId="77777777" w:rsidR="0069332C" w:rsidRDefault="0069332C" w:rsidP="00707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15912573"/>
      <w:docPartObj>
        <w:docPartGallery w:val="Page Numbers (Bottom of Page)"/>
        <w:docPartUnique/>
      </w:docPartObj>
    </w:sdtPr>
    <w:sdtContent>
      <w:p w14:paraId="138B517A" w14:textId="32651A32" w:rsidR="000F3356" w:rsidRDefault="000F3356" w:rsidP="00F90C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0D4ECC0" w14:textId="77777777" w:rsidR="000F3356" w:rsidRDefault="000F3356" w:rsidP="000F33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34093276"/>
      <w:docPartObj>
        <w:docPartGallery w:val="Page Numbers (Bottom of Page)"/>
        <w:docPartUnique/>
      </w:docPartObj>
    </w:sdtPr>
    <w:sdtContent>
      <w:p w14:paraId="0F364D3F" w14:textId="58583C79" w:rsidR="000F3356" w:rsidRDefault="000F3356" w:rsidP="00F90C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5BC9894" w14:textId="77777777" w:rsidR="000F3356" w:rsidRDefault="000F3356" w:rsidP="000F335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C0BCC8" w14:textId="77777777" w:rsidR="0069332C" w:rsidRDefault="0069332C" w:rsidP="00707AC9">
      <w:r>
        <w:separator/>
      </w:r>
    </w:p>
  </w:footnote>
  <w:footnote w:type="continuationSeparator" w:id="0">
    <w:p w14:paraId="5B980434" w14:textId="77777777" w:rsidR="0069332C" w:rsidRDefault="0069332C" w:rsidP="00707A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601B67"/>
    <w:multiLevelType w:val="multilevel"/>
    <w:tmpl w:val="E9A6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AB1561"/>
    <w:multiLevelType w:val="hybridMultilevel"/>
    <w:tmpl w:val="C03A1424"/>
    <w:lvl w:ilvl="0" w:tplc="B87AA76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40B7E46"/>
    <w:multiLevelType w:val="hybridMultilevel"/>
    <w:tmpl w:val="4E243740"/>
    <w:lvl w:ilvl="0" w:tplc="32EE287A">
      <w:start w:val="1"/>
      <w:numFmt w:val="decimal"/>
      <w:lvlText w:val="%1."/>
      <w:lvlJc w:val="left"/>
      <w:pPr>
        <w:ind w:left="360" w:hanging="360"/>
      </w:pPr>
      <w:rPr>
        <w:rFonts w:asciiTheme="majorHAnsi" w:eastAsiaTheme="majorEastAsia" w:hAnsiTheme="majorHAnsi" w:cstheme="majorBidi"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1B34A57"/>
    <w:multiLevelType w:val="multilevel"/>
    <w:tmpl w:val="805A97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B12521"/>
    <w:multiLevelType w:val="multilevel"/>
    <w:tmpl w:val="1D162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CD1EAF"/>
    <w:multiLevelType w:val="hybridMultilevel"/>
    <w:tmpl w:val="0600A678"/>
    <w:lvl w:ilvl="0" w:tplc="598227B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79197F3D"/>
    <w:multiLevelType w:val="hybridMultilevel"/>
    <w:tmpl w:val="E6140C38"/>
    <w:lvl w:ilvl="0" w:tplc="D1264C6A">
      <w:start w:val="1"/>
      <w:numFmt w:val="decimal"/>
      <w:lvlText w:val="%1."/>
      <w:lvlJc w:val="left"/>
      <w:pPr>
        <w:ind w:left="360" w:hanging="360"/>
      </w:pPr>
      <w:rPr>
        <w:rFonts w:ascii="SimSun" w:eastAsia="SimSun" w:hAnsi="SimSun" w:cs="SimSun" w:hint="default"/>
        <w:b/>
        <w:color w:val="FF40FF"/>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7CC744DA"/>
    <w:multiLevelType w:val="multilevel"/>
    <w:tmpl w:val="6326491C"/>
    <w:lvl w:ilvl="0">
      <w:start w:val="1"/>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8" w15:restartNumberingAfterBreak="0">
    <w:nsid w:val="7EB129FB"/>
    <w:multiLevelType w:val="multilevel"/>
    <w:tmpl w:val="89F88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6398750">
    <w:abstractNumId w:val="0"/>
  </w:num>
  <w:num w:numId="2" w16cid:durableId="461389291">
    <w:abstractNumId w:val="2"/>
  </w:num>
  <w:num w:numId="3" w16cid:durableId="149294398">
    <w:abstractNumId w:val="7"/>
  </w:num>
  <w:num w:numId="4" w16cid:durableId="1378891357">
    <w:abstractNumId w:val="8"/>
  </w:num>
  <w:num w:numId="5" w16cid:durableId="1541672328">
    <w:abstractNumId w:val="4"/>
  </w:num>
  <w:num w:numId="6" w16cid:durableId="1135488898">
    <w:abstractNumId w:val="1"/>
  </w:num>
  <w:num w:numId="7" w16cid:durableId="398360475">
    <w:abstractNumId w:val="3"/>
  </w:num>
  <w:num w:numId="8" w16cid:durableId="908542585">
    <w:abstractNumId w:val="6"/>
  </w:num>
  <w:num w:numId="9" w16cid:durableId="899125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D6"/>
    <w:rsid w:val="00014C99"/>
    <w:rsid w:val="000233B0"/>
    <w:rsid w:val="000521B9"/>
    <w:rsid w:val="00081985"/>
    <w:rsid w:val="00086E7F"/>
    <w:rsid w:val="0008772D"/>
    <w:rsid w:val="000B49E9"/>
    <w:rsid w:val="000E56E8"/>
    <w:rsid w:val="000F3356"/>
    <w:rsid w:val="00140BE7"/>
    <w:rsid w:val="00143A3C"/>
    <w:rsid w:val="00154AC2"/>
    <w:rsid w:val="001760D3"/>
    <w:rsid w:val="00181597"/>
    <w:rsid w:val="001B4FD5"/>
    <w:rsid w:val="001C2AD9"/>
    <w:rsid w:val="001C754F"/>
    <w:rsid w:val="001E4740"/>
    <w:rsid w:val="001F1530"/>
    <w:rsid w:val="00200F8E"/>
    <w:rsid w:val="0021301E"/>
    <w:rsid w:val="00220735"/>
    <w:rsid w:val="00224830"/>
    <w:rsid w:val="002A29E1"/>
    <w:rsid w:val="002D1B18"/>
    <w:rsid w:val="002D7A2F"/>
    <w:rsid w:val="0034239C"/>
    <w:rsid w:val="00373632"/>
    <w:rsid w:val="003906CC"/>
    <w:rsid w:val="00397E0B"/>
    <w:rsid w:val="003A25B1"/>
    <w:rsid w:val="003B7160"/>
    <w:rsid w:val="003B7A8B"/>
    <w:rsid w:val="003C48E6"/>
    <w:rsid w:val="003D0EAF"/>
    <w:rsid w:val="004025F5"/>
    <w:rsid w:val="00435521"/>
    <w:rsid w:val="00466FE4"/>
    <w:rsid w:val="004670FE"/>
    <w:rsid w:val="0048189A"/>
    <w:rsid w:val="004C3001"/>
    <w:rsid w:val="004C4256"/>
    <w:rsid w:val="004F1891"/>
    <w:rsid w:val="00521496"/>
    <w:rsid w:val="00527832"/>
    <w:rsid w:val="005802CE"/>
    <w:rsid w:val="005A416E"/>
    <w:rsid w:val="005C4285"/>
    <w:rsid w:val="005C7F8A"/>
    <w:rsid w:val="005D2AD0"/>
    <w:rsid w:val="005E67C5"/>
    <w:rsid w:val="00624218"/>
    <w:rsid w:val="006307E0"/>
    <w:rsid w:val="00630B90"/>
    <w:rsid w:val="0065761C"/>
    <w:rsid w:val="00657CBA"/>
    <w:rsid w:val="0066448E"/>
    <w:rsid w:val="006877D6"/>
    <w:rsid w:val="0069332C"/>
    <w:rsid w:val="006D227C"/>
    <w:rsid w:val="006D57DC"/>
    <w:rsid w:val="00707AC9"/>
    <w:rsid w:val="00730265"/>
    <w:rsid w:val="007351C9"/>
    <w:rsid w:val="00754C5C"/>
    <w:rsid w:val="00766D4D"/>
    <w:rsid w:val="007755CD"/>
    <w:rsid w:val="007A7488"/>
    <w:rsid w:val="007B69A3"/>
    <w:rsid w:val="007C6593"/>
    <w:rsid w:val="00812CB7"/>
    <w:rsid w:val="0082514A"/>
    <w:rsid w:val="00844AC5"/>
    <w:rsid w:val="008670B9"/>
    <w:rsid w:val="008800D9"/>
    <w:rsid w:val="008A0432"/>
    <w:rsid w:val="008A261F"/>
    <w:rsid w:val="008D188D"/>
    <w:rsid w:val="008E1D69"/>
    <w:rsid w:val="008E70B5"/>
    <w:rsid w:val="00904AB5"/>
    <w:rsid w:val="00945539"/>
    <w:rsid w:val="00984534"/>
    <w:rsid w:val="009E1BB7"/>
    <w:rsid w:val="00A04143"/>
    <w:rsid w:val="00A15C09"/>
    <w:rsid w:val="00A3546D"/>
    <w:rsid w:val="00A37397"/>
    <w:rsid w:val="00A4360F"/>
    <w:rsid w:val="00A67067"/>
    <w:rsid w:val="00A8622D"/>
    <w:rsid w:val="00A94F18"/>
    <w:rsid w:val="00A953F0"/>
    <w:rsid w:val="00AB6D96"/>
    <w:rsid w:val="00AE1DC0"/>
    <w:rsid w:val="00AE723A"/>
    <w:rsid w:val="00B039C4"/>
    <w:rsid w:val="00B052C1"/>
    <w:rsid w:val="00B11D69"/>
    <w:rsid w:val="00B123CA"/>
    <w:rsid w:val="00B209BA"/>
    <w:rsid w:val="00B348E8"/>
    <w:rsid w:val="00B50AAF"/>
    <w:rsid w:val="00B976A3"/>
    <w:rsid w:val="00BA3155"/>
    <w:rsid w:val="00BB1D52"/>
    <w:rsid w:val="00BB38BA"/>
    <w:rsid w:val="00BE37D4"/>
    <w:rsid w:val="00BF2B78"/>
    <w:rsid w:val="00BF67C6"/>
    <w:rsid w:val="00C373EC"/>
    <w:rsid w:val="00C37692"/>
    <w:rsid w:val="00C60CC5"/>
    <w:rsid w:val="00C7029B"/>
    <w:rsid w:val="00C73B64"/>
    <w:rsid w:val="00C9431B"/>
    <w:rsid w:val="00CC4A81"/>
    <w:rsid w:val="00CD1FA5"/>
    <w:rsid w:val="00CF0ACF"/>
    <w:rsid w:val="00D01CDA"/>
    <w:rsid w:val="00D55DE3"/>
    <w:rsid w:val="00D61FDD"/>
    <w:rsid w:val="00DD6F5B"/>
    <w:rsid w:val="00DE20E9"/>
    <w:rsid w:val="00E077F1"/>
    <w:rsid w:val="00E21819"/>
    <w:rsid w:val="00E84F38"/>
    <w:rsid w:val="00E9290D"/>
    <w:rsid w:val="00E943C8"/>
    <w:rsid w:val="00EA508B"/>
    <w:rsid w:val="00EA68E7"/>
    <w:rsid w:val="00EF237F"/>
    <w:rsid w:val="00F402AC"/>
    <w:rsid w:val="00F91E6D"/>
    <w:rsid w:val="00FA0FAC"/>
    <w:rsid w:val="00FA76D3"/>
    <w:rsid w:val="00FB1581"/>
    <w:rsid w:val="00FC56BF"/>
    <w:rsid w:val="00FD76EB"/>
    <w:rsid w:val="00FE179D"/>
    <w:rsid w:val="00FE3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8BA6D"/>
  <w15:chartTrackingRefBased/>
  <w15:docId w15:val="{B8228D50-DD5D-734E-A0BD-69786B92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90D"/>
    <w:pPr>
      <w:spacing w:after="0" w:line="240" w:lineRule="auto"/>
    </w:pPr>
    <w:rPr>
      <w:rFonts w:ascii="Times New Roman" w:eastAsia="Times New Roman" w:hAnsi="Times New Roman" w:cs="Times New Roman"/>
      <w:kern w:val="0"/>
      <w:sz w:val="24"/>
      <w14:ligatures w14:val="none"/>
    </w:rPr>
  </w:style>
  <w:style w:type="paragraph" w:styleId="Heading1">
    <w:name w:val="heading 1"/>
    <w:basedOn w:val="Normal"/>
    <w:next w:val="Normal"/>
    <w:link w:val="Heading1Char"/>
    <w:uiPriority w:val="9"/>
    <w:qFormat/>
    <w:rsid w:val="006877D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6877D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rsid w:val="006877D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6877D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6877D6"/>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6877D6"/>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6877D6"/>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6877D6"/>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6877D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7D6"/>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6877D6"/>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rsid w:val="006877D6"/>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6877D6"/>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6877D6"/>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6877D6"/>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6877D6"/>
    <w:rPr>
      <w:rFonts w:cstheme="majorBidi"/>
      <w:b/>
      <w:bCs/>
      <w:color w:val="595959" w:themeColor="text1" w:themeTint="A6"/>
    </w:rPr>
  </w:style>
  <w:style w:type="character" w:customStyle="1" w:styleId="Heading8Char">
    <w:name w:val="Heading 8 Char"/>
    <w:basedOn w:val="DefaultParagraphFont"/>
    <w:link w:val="Heading8"/>
    <w:uiPriority w:val="9"/>
    <w:semiHidden/>
    <w:rsid w:val="006877D6"/>
    <w:rPr>
      <w:rFonts w:cstheme="majorBidi"/>
      <w:color w:val="595959" w:themeColor="text1" w:themeTint="A6"/>
    </w:rPr>
  </w:style>
  <w:style w:type="character" w:customStyle="1" w:styleId="Heading9Char">
    <w:name w:val="Heading 9 Char"/>
    <w:basedOn w:val="DefaultParagraphFont"/>
    <w:link w:val="Heading9"/>
    <w:uiPriority w:val="9"/>
    <w:semiHidden/>
    <w:rsid w:val="006877D6"/>
    <w:rPr>
      <w:rFonts w:eastAsiaTheme="majorEastAsia" w:cstheme="majorBidi"/>
      <w:color w:val="595959" w:themeColor="text1" w:themeTint="A6"/>
    </w:rPr>
  </w:style>
  <w:style w:type="paragraph" w:styleId="Title">
    <w:name w:val="Title"/>
    <w:basedOn w:val="Normal"/>
    <w:next w:val="Normal"/>
    <w:link w:val="TitleChar"/>
    <w:uiPriority w:val="10"/>
    <w:qFormat/>
    <w:rsid w:val="006877D6"/>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7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7D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7D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6877D6"/>
    <w:pPr>
      <w:spacing w:before="160"/>
      <w:jc w:val="center"/>
    </w:pPr>
    <w:rPr>
      <w:i/>
      <w:iCs/>
      <w:color w:val="404040" w:themeColor="text1" w:themeTint="BF"/>
    </w:rPr>
  </w:style>
  <w:style w:type="character" w:customStyle="1" w:styleId="QuoteChar">
    <w:name w:val="Quote Char"/>
    <w:basedOn w:val="DefaultParagraphFont"/>
    <w:link w:val="Quote"/>
    <w:uiPriority w:val="29"/>
    <w:rsid w:val="006877D6"/>
    <w:rPr>
      <w:i/>
      <w:iCs/>
      <w:color w:val="404040" w:themeColor="text1" w:themeTint="BF"/>
    </w:rPr>
  </w:style>
  <w:style w:type="paragraph" w:styleId="ListParagraph">
    <w:name w:val="List Paragraph"/>
    <w:basedOn w:val="Normal"/>
    <w:uiPriority w:val="34"/>
    <w:qFormat/>
    <w:rsid w:val="006877D6"/>
    <w:pPr>
      <w:ind w:left="720"/>
      <w:contextualSpacing/>
    </w:pPr>
  </w:style>
  <w:style w:type="character" w:styleId="IntenseEmphasis">
    <w:name w:val="Intense Emphasis"/>
    <w:basedOn w:val="DefaultParagraphFont"/>
    <w:uiPriority w:val="21"/>
    <w:qFormat/>
    <w:rsid w:val="006877D6"/>
    <w:rPr>
      <w:i/>
      <w:iCs/>
      <w:color w:val="0F4761" w:themeColor="accent1" w:themeShade="BF"/>
    </w:rPr>
  </w:style>
  <w:style w:type="paragraph" w:styleId="IntenseQuote">
    <w:name w:val="Intense Quote"/>
    <w:basedOn w:val="Normal"/>
    <w:next w:val="Normal"/>
    <w:link w:val="IntenseQuoteChar"/>
    <w:uiPriority w:val="30"/>
    <w:qFormat/>
    <w:rsid w:val="006877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7D6"/>
    <w:rPr>
      <w:i/>
      <w:iCs/>
      <w:color w:val="0F4761" w:themeColor="accent1" w:themeShade="BF"/>
    </w:rPr>
  </w:style>
  <w:style w:type="character" w:styleId="IntenseReference">
    <w:name w:val="Intense Reference"/>
    <w:basedOn w:val="DefaultParagraphFont"/>
    <w:uiPriority w:val="32"/>
    <w:qFormat/>
    <w:rsid w:val="006877D6"/>
    <w:rPr>
      <w:b/>
      <w:bCs/>
      <w:smallCaps/>
      <w:color w:val="0F4761" w:themeColor="accent1" w:themeShade="BF"/>
      <w:spacing w:val="5"/>
    </w:rPr>
  </w:style>
  <w:style w:type="character" w:customStyle="1" w:styleId="s1">
    <w:name w:val="s1"/>
    <w:basedOn w:val="DefaultParagraphFont"/>
    <w:rsid w:val="003B7160"/>
  </w:style>
  <w:style w:type="paragraph" w:customStyle="1" w:styleId="p2">
    <w:name w:val="p2"/>
    <w:basedOn w:val="Normal"/>
    <w:rsid w:val="00A15C09"/>
    <w:pPr>
      <w:spacing w:before="100" w:beforeAutospacing="1" w:after="100" w:afterAutospacing="1"/>
    </w:pPr>
  </w:style>
  <w:style w:type="character" w:customStyle="1" w:styleId="s2">
    <w:name w:val="s2"/>
    <w:basedOn w:val="DefaultParagraphFont"/>
    <w:rsid w:val="00DE20E9"/>
  </w:style>
  <w:style w:type="paragraph" w:customStyle="1" w:styleId="p1">
    <w:name w:val="p1"/>
    <w:basedOn w:val="Normal"/>
    <w:rsid w:val="00DE20E9"/>
    <w:pPr>
      <w:spacing w:before="100" w:beforeAutospacing="1" w:after="100" w:afterAutospacing="1"/>
    </w:pPr>
  </w:style>
  <w:style w:type="paragraph" w:styleId="Footer">
    <w:name w:val="footer"/>
    <w:basedOn w:val="Normal"/>
    <w:link w:val="FooterChar"/>
    <w:uiPriority w:val="99"/>
    <w:unhideWhenUsed/>
    <w:rsid w:val="000F3356"/>
    <w:pPr>
      <w:tabs>
        <w:tab w:val="center" w:pos="4680"/>
        <w:tab w:val="right" w:pos="9360"/>
      </w:tabs>
      <w:snapToGrid w:val="0"/>
    </w:pPr>
    <w:rPr>
      <w:sz w:val="18"/>
      <w:szCs w:val="18"/>
    </w:rPr>
  </w:style>
  <w:style w:type="character" w:customStyle="1" w:styleId="FooterChar">
    <w:name w:val="Footer Char"/>
    <w:basedOn w:val="DefaultParagraphFont"/>
    <w:link w:val="Footer"/>
    <w:uiPriority w:val="99"/>
    <w:rsid w:val="000F3356"/>
    <w:rPr>
      <w:rFonts w:ascii="Times New Roman" w:eastAsia="Times New Roman" w:hAnsi="Times New Roman" w:cs="Times New Roman"/>
      <w:kern w:val="0"/>
      <w:sz w:val="18"/>
      <w:szCs w:val="18"/>
      <w14:ligatures w14:val="none"/>
    </w:rPr>
  </w:style>
  <w:style w:type="character" w:styleId="PageNumber">
    <w:name w:val="page number"/>
    <w:basedOn w:val="DefaultParagraphFont"/>
    <w:uiPriority w:val="99"/>
    <w:semiHidden/>
    <w:unhideWhenUsed/>
    <w:rsid w:val="000F3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6</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 Yang</dc:creator>
  <cp:keywords/>
  <dc:description/>
  <cp:lastModifiedBy>Junrui Yang</cp:lastModifiedBy>
  <cp:revision>156</cp:revision>
  <dcterms:created xsi:type="dcterms:W3CDTF">2026-10-16T14:12:00Z</dcterms:created>
  <dcterms:modified xsi:type="dcterms:W3CDTF">2026-10-23T17:18:00Z</dcterms:modified>
</cp:coreProperties>
</file>