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D66FF" w14:textId="77777777" w:rsidR="001026BA" w:rsidRPr="000437C1" w:rsidRDefault="001026BA" w:rsidP="000437C1">
      <w:pPr>
        <w:ind w:firstLineChars="1300" w:firstLine="3640"/>
        <w:rPr>
          <w:rFonts w:ascii="Microsoft YaHei UI" w:eastAsia="Microsoft YaHei UI" w:hAnsi="Microsoft YaHei UI"/>
          <w:sz w:val="28"/>
          <w:szCs w:val="28"/>
        </w:rPr>
      </w:pPr>
      <w:r w:rsidRPr="000437C1">
        <w:rPr>
          <w:rFonts w:ascii="Microsoft YaHei UI" w:eastAsia="Microsoft YaHei UI" w:hAnsi="Microsoft YaHei UI" w:hint="eastAsia"/>
          <w:sz w:val="28"/>
          <w:szCs w:val="28"/>
        </w:rPr>
        <w:t>约拿书简介</w:t>
      </w:r>
    </w:p>
    <w:p w14:paraId="6935296A" w14:textId="77777777"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1.</w:t>
      </w:r>
      <w:r w:rsidRPr="001026BA">
        <w:rPr>
          <w:rFonts w:ascii="Microsoft YaHei UI" w:eastAsia="Microsoft YaHei UI" w:hAnsi="Microsoft YaHei UI" w:hint="eastAsia"/>
        </w:rPr>
        <w:tab/>
        <w:t>作者</w:t>
      </w:r>
    </w:p>
    <w:p w14:paraId="3782AD1D" w14:textId="03C4230C"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传统上一直认为，本书的作者是先知约拿；约拿他是亚米太的儿子（1:1），来自迦特希弗（王下14:25他收回以色列边界之地，从哈马口直到亚拉巴海，正如耶和华以色列的神藉他仆人迦特希弗人亚米太的儿子先知约拿所说的），属西布伦支派（书19:10,13）；迦特希弗位于加利利海以西约十二英里、拿撒勒东北约三英里的地方。约拿曾在以色列王耶罗波安二世（公元前782–753年）作王期间发预言，与先知阿摩司和何西阿属于同一</w:t>
      </w:r>
      <w:r>
        <w:rPr>
          <w:rFonts w:ascii="Microsoft YaHei UI" w:eastAsia="Microsoft YaHei UI" w:hAnsi="Microsoft YaHei UI" w:hint="eastAsia"/>
        </w:rPr>
        <w:t>个</w:t>
      </w:r>
      <w:r w:rsidRPr="001026BA">
        <w:rPr>
          <w:rFonts w:ascii="Microsoft YaHei UI" w:eastAsia="Microsoft YaHei UI" w:hAnsi="Microsoft YaHei UI" w:hint="eastAsia"/>
        </w:rPr>
        <w:t>时代。</w:t>
      </w:r>
    </w:p>
    <w:p w14:paraId="2B37F0B4" w14:textId="50E57B5D"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2.</w:t>
      </w:r>
      <w:r w:rsidRPr="001026BA">
        <w:rPr>
          <w:rFonts w:ascii="Microsoft YaHei UI" w:eastAsia="Microsoft YaHei UI" w:hAnsi="Microsoft YaHei UI" w:hint="eastAsia"/>
        </w:rPr>
        <w:tab/>
        <w:t>写作日期：约在公元前760年，在撒马利亚于公元前722年被亚述攻陷之前。</w:t>
      </w:r>
    </w:p>
    <w:p w14:paraId="1C19E197" w14:textId="77777777"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3.</w:t>
      </w:r>
      <w:r w:rsidRPr="001026BA">
        <w:rPr>
          <w:rFonts w:ascii="Microsoft YaHei UI" w:eastAsia="Microsoft YaHei UI" w:hAnsi="Microsoft YaHei UI" w:hint="eastAsia"/>
        </w:rPr>
        <w:tab/>
        <w:t>写作背景</w:t>
      </w:r>
    </w:p>
    <w:p w14:paraId="27F01A2D" w14:textId="0697A9DB"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在公元前八世纪，亚述已在古代近东建立了长达一百年的</w:t>
      </w:r>
      <w:r>
        <w:rPr>
          <w:rFonts w:ascii="Microsoft YaHei UI" w:eastAsia="Microsoft YaHei UI" w:hAnsi="Microsoft YaHei UI" w:hint="eastAsia"/>
        </w:rPr>
        <w:t xml:space="preserve"> ‘</w:t>
      </w:r>
      <w:r w:rsidRPr="001026BA">
        <w:rPr>
          <w:rFonts w:ascii="Microsoft YaHei UI" w:eastAsia="Microsoft YaHei UI" w:hAnsi="Microsoft YaHei UI" w:hint="eastAsia"/>
        </w:rPr>
        <w:t>残暴</w:t>
      </w:r>
      <w:r>
        <w:rPr>
          <w:rFonts w:ascii="Microsoft YaHei UI" w:eastAsia="Microsoft YaHei UI" w:hAnsi="Microsoft YaHei UI" w:hint="eastAsia"/>
        </w:rPr>
        <w:t>的</w:t>
      </w:r>
      <w:r w:rsidRPr="001026BA">
        <w:rPr>
          <w:rFonts w:ascii="Microsoft YaHei UI" w:eastAsia="Microsoft YaHei UI" w:hAnsi="Microsoft YaHei UI" w:hint="eastAsia"/>
        </w:rPr>
        <w:t>敌人</w:t>
      </w:r>
      <w:r>
        <w:rPr>
          <w:rFonts w:ascii="Microsoft YaHei UI" w:eastAsia="Microsoft YaHei UI" w:hAnsi="Microsoft YaHei UI" w:hint="eastAsia"/>
        </w:rPr>
        <w:t xml:space="preserve">’ </w:t>
      </w:r>
      <w:r w:rsidRPr="001026BA">
        <w:rPr>
          <w:rFonts w:ascii="Microsoft YaHei UI" w:eastAsia="Microsoft YaHei UI" w:hAnsi="Microsoft YaHei UI" w:hint="eastAsia"/>
        </w:rPr>
        <w:t>的名声</w:t>
      </w:r>
      <w:r>
        <w:rPr>
          <w:rFonts w:ascii="Microsoft YaHei UI" w:eastAsia="Microsoft YaHei UI" w:hAnsi="Microsoft YaHei UI" w:hint="eastAsia"/>
        </w:rPr>
        <w:t>；</w:t>
      </w:r>
      <w:r w:rsidRPr="001026BA">
        <w:rPr>
          <w:rFonts w:ascii="Microsoft YaHei UI" w:eastAsia="Microsoft YaHei UI" w:hAnsi="Microsoft YaHei UI" w:hint="eastAsia"/>
        </w:rPr>
        <w:t>亚述帝国长期威胁</w:t>
      </w:r>
      <w:r>
        <w:rPr>
          <w:rFonts w:ascii="Microsoft YaHei UI" w:eastAsia="Microsoft YaHei UI" w:hAnsi="Microsoft YaHei UI" w:hint="eastAsia"/>
        </w:rPr>
        <w:t>着</w:t>
      </w:r>
      <w:r w:rsidRPr="001026BA">
        <w:rPr>
          <w:rFonts w:ascii="Microsoft YaHei UI" w:eastAsia="Microsoft YaHei UI" w:hAnsi="Microsoft YaHei UI" w:hint="eastAsia"/>
        </w:rPr>
        <w:t>北国以色列，并于公元前722年灭了以色列。</w:t>
      </w:r>
    </w:p>
    <w:p w14:paraId="4128EC4A" w14:textId="77777777" w:rsid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4.</w:t>
      </w:r>
      <w:r w:rsidRPr="001026BA">
        <w:rPr>
          <w:rFonts w:ascii="Microsoft YaHei UI" w:eastAsia="Microsoft YaHei UI" w:hAnsi="Microsoft YaHei UI" w:hint="eastAsia"/>
        </w:rPr>
        <w:tab/>
        <w:t>文学体裁：历史叙述体</w:t>
      </w:r>
    </w:p>
    <w:p w14:paraId="75DE0794" w14:textId="5AA2576D" w:rsidR="001026BA" w:rsidRPr="000437C1" w:rsidRDefault="001026BA" w:rsidP="001026BA">
      <w:pPr>
        <w:rPr>
          <w:rFonts w:ascii="Microsoft YaHei UI" w:eastAsia="Microsoft YaHei UI" w:hAnsi="Microsoft YaHei UI"/>
          <w:sz w:val="28"/>
          <w:szCs w:val="28"/>
        </w:rPr>
      </w:pPr>
      <w:r>
        <w:rPr>
          <w:rFonts w:ascii="Microsoft YaHei UI" w:eastAsia="Microsoft YaHei UI" w:hAnsi="Microsoft YaHei UI" w:hint="eastAsia"/>
        </w:rPr>
        <w:t xml:space="preserve">                    </w:t>
      </w:r>
      <w:r w:rsidR="000437C1">
        <w:rPr>
          <w:rFonts w:ascii="Microsoft YaHei UI" w:eastAsia="Microsoft YaHei UI" w:hAnsi="Microsoft YaHei UI" w:hint="eastAsia"/>
        </w:rPr>
        <w:t xml:space="preserve"> </w:t>
      </w:r>
      <w:r>
        <w:rPr>
          <w:rFonts w:ascii="Microsoft YaHei UI" w:eastAsia="Microsoft YaHei UI" w:hAnsi="Microsoft YaHei UI" w:hint="eastAsia"/>
        </w:rPr>
        <w:t xml:space="preserve"> </w:t>
      </w:r>
      <w:r w:rsidRPr="000437C1">
        <w:rPr>
          <w:rFonts w:ascii="Microsoft YaHei UI" w:eastAsia="Microsoft YaHei UI" w:hAnsi="Microsoft YaHei UI" w:hint="eastAsia"/>
          <w:sz w:val="28"/>
          <w:szCs w:val="28"/>
        </w:rPr>
        <w:t xml:space="preserve"> 第一课：逃跑与追赶（拿1:1-16）</w:t>
      </w:r>
    </w:p>
    <w:p w14:paraId="75A3F22F" w14:textId="77777777"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场景一：约拿躲避耶和华的面（1:1-3）</w:t>
      </w:r>
    </w:p>
    <w:p w14:paraId="04FAF333" w14:textId="77777777"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 xml:space="preserve">1 耶和华的话临到亚米太的儿子约拿，说： </w:t>
      </w:r>
    </w:p>
    <w:p w14:paraId="2A509F3B" w14:textId="23FB454C"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常见的先知性公式，表明约拿是一位先知</w:t>
      </w:r>
    </w:p>
    <w:p w14:paraId="71F95AA5" w14:textId="77777777"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 xml:space="preserve">2 “你起来往尼尼微大城去，向其中的居民呼喊，因为他们的恶达到我面前。” </w:t>
      </w:r>
    </w:p>
    <w:p w14:paraId="06175F56" w14:textId="77777777"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有三个命令语气动词：起来，去，呼喊，强调使命的紧迫性</w:t>
      </w:r>
    </w:p>
    <w:p w14:paraId="49B10F3A" w14:textId="70D92AA1"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尼尼微大城：尼尼微是亚述的重要城市之一</w:t>
      </w:r>
      <w:r w:rsidR="000437C1">
        <w:rPr>
          <w:rFonts w:ascii="Microsoft YaHei UI" w:eastAsia="Microsoft YaHei UI" w:hAnsi="Microsoft YaHei UI" w:hint="eastAsia"/>
        </w:rPr>
        <w:t>，</w:t>
      </w:r>
      <w:r w:rsidRPr="001026BA">
        <w:rPr>
          <w:rFonts w:ascii="Microsoft YaHei UI" w:eastAsia="Microsoft YaHei UI" w:hAnsi="Microsoft YaHei UI" w:hint="eastAsia"/>
        </w:rPr>
        <w:t>于</w:t>
      </w:r>
      <w:r w:rsidR="009B452B">
        <w:rPr>
          <w:rFonts w:ascii="Microsoft YaHei UI" w:eastAsia="Microsoft YaHei UI" w:hAnsi="Microsoft YaHei UI" w:hint="eastAsia"/>
        </w:rPr>
        <w:t>公元</w:t>
      </w:r>
      <w:r w:rsidRPr="001026BA">
        <w:rPr>
          <w:rFonts w:ascii="Microsoft YaHei UI" w:eastAsia="Microsoft YaHei UI" w:hAnsi="Microsoft YaHei UI" w:hint="eastAsia"/>
        </w:rPr>
        <w:t>前705年被定为亚述的首都。</w:t>
      </w:r>
    </w:p>
    <w:p w14:paraId="28A20B9F" w14:textId="1C99B3BE"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向其中的居民呼喊：and call out against it</w:t>
      </w:r>
      <w:r w:rsidR="009B452B">
        <w:rPr>
          <w:rFonts w:ascii="Microsoft YaHei UI" w:eastAsia="Microsoft YaHei UI" w:hAnsi="Microsoft YaHei UI" w:hint="eastAsia"/>
        </w:rPr>
        <w:t xml:space="preserve"> </w:t>
      </w:r>
      <w:r w:rsidRPr="001026BA">
        <w:rPr>
          <w:rFonts w:ascii="Microsoft YaHei UI" w:eastAsia="Microsoft YaHei UI" w:hAnsi="Microsoft YaHei UI" w:hint="eastAsia"/>
        </w:rPr>
        <w:t>并且向它呼喊反对，即宣告尼尼微的罪恶。</w:t>
      </w:r>
    </w:p>
    <w:p w14:paraId="6BA4ADA6" w14:textId="772B5DC8"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lastRenderedPageBreak/>
        <w:t>因为他们的恶达到我面前：</w:t>
      </w:r>
      <w:r w:rsidR="000437C1" w:rsidRPr="001026BA">
        <w:rPr>
          <w:rFonts w:ascii="Microsoft YaHei UI" w:eastAsia="Microsoft YaHei UI" w:hAnsi="Microsoft YaHei UI" w:hint="eastAsia"/>
        </w:rPr>
        <w:t xml:space="preserve"> </w:t>
      </w:r>
      <w:r w:rsidRPr="001026BA">
        <w:rPr>
          <w:rFonts w:ascii="Microsoft YaHei UI" w:eastAsia="Microsoft YaHei UI" w:hAnsi="Microsoft YaHei UI" w:hint="eastAsia"/>
        </w:rPr>
        <w:t>“恶”</w:t>
      </w:r>
      <w:r w:rsidR="009B452B">
        <w:rPr>
          <w:rFonts w:ascii="Microsoft YaHei UI" w:eastAsia="Microsoft YaHei UI" w:hAnsi="Microsoft YaHei UI" w:hint="eastAsia"/>
        </w:rPr>
        <w:t xml:space="preserve"> </w:t>
      </w:r>
      <w:r w:rsidRPr="001026BA">
        <w:rPr>
          <w:rFonts w:ascii="Microsoft YaHei UI" w:eastAsia="Microsoft YaHei UI" w:hAnsi="Microsoft YaHei UI" w:hint="eastAsia"/>
        </w:rPr>
        <w:t>的希伯来文是</w:t>
      </w:r>
      <w:r w:rsidR="009B452B">
        <w:rPr>
          <w:rFonts w:ascii="Microsoft YaHei UI" w:eastAsia="Microsoft YaHei UI" w:hAnsi="Microsoft YaHei UI" w:hint="eastAsia"/>
        </w:rPr>
        <w:t xml:space="preserve"> </w:t>
      </w:r>
      <w:proofErr w:type="spellStart"/>
      <w:r w:rsidRPr="001026BA">
        <w:rPr>
          <w:rFonts w:ascii="Microsoft YaHei UI" w:eastAsia="Microsoft YaHei UI" w:hAnsi="Microsoft YaHei UI"/>
        </w:rPr>
        <w:t>rā</w:t>
      </w:r>
      <w:r w:rsidRPr="001026BA">
        <w:rPr>
          <w:rFonts w:ascii="Arial" w:eastAsia="Microsoft YaHei UI" w:hAnsi="Arial" w:cs="Arial"/>
        </w:rPr>
        <w:t>ʿ</w:t>
      </w:r>
      <w:r w:rsidRPr="001026BA">
        <w:rPr>
          <w:rFonts w:ascii="Microsoft YaHei UI" w:eastAsia="Microsoft YaHei UI" w:hAnsi="Microsoft YaHei UI"/>
        </w:rPr>
        <w:t>â</w:t>
      </w:r>
      <w:proofErr w:type="spellEnd"/>
      <w:r w:rsidRPr="001026BA">
        <w:rPr>
          <w:rFonts w:ascii="Microsoft YaHei UI" w:eastAsia="Microsoft YaHei UI" w:hAnsi="Microsoft YaHei UI"/>
        </w:rPr>
        <w:t xml:space="preserve"> </w:t>
      </w:r>
      <w:r w:rsidRPr="001026BA">
        <w:rPr>
          <w:rFonts w:ascii="Microsoft YaHei UI" w:eastAsia="Microsoft YaHei UI" w:hAnsi="Microsoft YaHei UI" w:hint="eastAsia"/>
        </w:rPr>
        <w:t>有两个意思：罪恶和</w:t>
      </w:r>
      <w:r w:rsidR="009B452B">
        <w:rPr>
          <w:rFonts w:ascii="Microsoft YaHei UI" w:eastAsia="Microsoft YaHei UI" w:hAnsi="Microsoft YaHei UI" w:hint="eastAsia"/>
        </w:rPr>
        <w:t>灾祸</w:t>
      </w:r>
    </w:p>
    <w:p w14:paraId="3E4D8E42" w14:textId="77777777"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 xml:space="preserve">3 约拿却起来逃往他施去躲避耶和华。下到约帕，遇见一只船要往他施去，他就给了船价，上了船，要与船上的人同往他施去躲避耶和华。 </w:t>
      </w:r>
    </w:p>
    <w:p w14:paraId="40574D72" w14:textId="55B9B352"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约拿却起来：与2节神命令他起来相呼应；起来是为了朝相反的方向逃跑。</w:t>
      </w:r>
    </w:p>
    <w:p w14:paraId="53D48044" w14:textId="29078774" w:rsidR="001026BA" w:rsidRPr="00E435B0" w:rsidRDefault="001026BA" w:rsidP="001026BA">
      <w:pPr>
        <w:rPr>
          <w:rFonts w:ascii="Microsoft YaHei UI" w:eastAsia="Microsoft YaHei UI" w:hAnsi="Microsoft YaHei UI"/>
        </w:rPr>
      </w:pPr>
      <w:r w:rsidRPr="001026BA">
        <w:rPr>
          <w:rFonts w:ascii="Microsoft YaHei UI" w:eastAsia="Microsoft YaHei UI" w:hAnsi="Microsoft YaHei UI" w:hint="eastAsia"/>
        </w:rPr>
        <w:t>他施：腓尼基</w:t>
      </w:r>
      <w:r w:rsidR="00E435B0">
        <w:rPr>
          <w:rFonts w:ascii="Microsoft YaHei UI" w:eastAsia="Microsoft YaHei UI" w:hAnsi="Microsoft YaHei UI" w:hint="eastAsia"/>
        </w:rPr>
        <w:t>的</w:t>
      </w:r>
      <w:r w:rsidRPr="001026BA">
        <w:rPr>
          <w:rFonts w:ascii="Microsoft YaHei UI" w:eastAsia="Microsoft YaHei UI" w:hAnsi="Microsoft YaHei UI" w:hint="eastAsia"/>
        </w:rPr>
        <w:t>商人在西班牙建立的殖民地</w:t>
      </w:r>
    </w:p>
    <w:p w14:paraId="1A498573" w14:textId="1E801CD0"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躲避耶和华：from the face of Yahweh</w:t>
      </w:r>
      <w:r w:rsidR="00E435B0">
        <w:rPr>
          <w:rFonts w:ascii="Microsoft YaHei UI" w:eastAsia="Microsoft YaHei UI" w:hAnsi="Microsoft YaHei UI" w:hint="eastAsia"/>
        </w:rPr>
        <w:t xml:space="preserve"> </w:t>
      </w:r>
      <w:r w:rsidRPr="001026BA">
        <w:rPr>
          <w:rFonts w:ascii="Microsoft YaHei UI" w:eastAsia="Microsoft YaHei UI" w:hAnsi="Microsoft YaHei UI" w:hint="eastAsia"/>
        </w:rPr>
        <w:t>躲避耶和华的面</w:t>
      </w:r>
    </w:p>
    <w:p w14:paraId="0EDBD273" w14:textId="6D5C2132"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下到约帕：</w:t>
      </w:r>
      <w:r w:rsidR="000437C1" w:rsidRPr="001026BA">
        <w:rPr>
          <w:rFonts w:ascii="Microsoft YaHei UI" w:eastAsia="Microsoft YaHei UI" w:hAnsi="Microsoft YaHei UI" w:hint="eastAsia"/>
        </w:rPr>
        <w:t xml:space="preserve"> </w:t>
      </w:r>
      <w:r w:rsidRPr="001026BA">
        <w:rPr>
          <w:rFonts w:ascii="Microsoft YaHei UI" w:eastAsia="Microsoft YaHei UI" w:hAnsi="Microsoft YaHei UI" w:hint="eastAsia"/>
        </w:rPr>
        <w:t>“下到” 不</w:t>
      </w:r>
      <w:r w:rsidR="00E435B0">
        <w:rPr>
          <w:rFonts w:ascii="Microsoft YaHei UI" w:eastAsia="Microsoft YaHei UI" w:hAnsi="Microsoft YaHei UI" w:hint="eastAsia"/>
        </w:rPr>
        <w:t>但有</w:t>
      </w:r>
      <w:r w:rsidRPr="001026BA">
        <w:rPr>
          <w:rFonts w:ascii="Microsoft YaHei UI" w:eastAsia="Microsoft YaHei UI" w:hAnsi="Microsoft YaHei UI" w:hint="eastAsia"/>
        </w:rPr>
        <w:t>字面</w:t>
      </w:r>
      <w:r w:rsidR="00E435B0">
        <w:rPr>
          <w:rFonts w:ascii="Microsoft YaHei UI" w:eastAsia="Microsoft YaHei UI" w:hAnsi="Microsoft YaHei UI" w:hint="eastAsia"/>
        </w:rPr>
        <w:t>意思</w:t>
      </w:r>
      <w:r w:rsidRPr="001026BA">
        <w:rPr>
          <w:rFonts w:ascii="Microsoft YaHei UI" w:eastAsia="Microsoft YaHei UI" w:hAnsi="Microsoft YaHei UI" w:hint="eastAsia"/>
        </w:rPr>
        <w:t>，</w:t>
      </w:r>
      <w:r w:rsidR="00E435B0">
        <w:rPr>
          <w:rFonts w:ascii="Microsoft YaHei UI" w:eastAsia="Microsoft YaHei UI" w:hAnsi="Microsoft YaHei UI" w:hint="eastAsia"/>
        </w:rPr>
        <w:t>而且有</w:t>
      </w:r>
      <w:r w:rsidRPr="001026BA">
        <w:rPr>
          <w:rFonts w:ascii="Microsoft YaHei UI" w:eastAsia="Microsoft YaHei UI" w:hAnsi="Microsoft YaHei UI" w:hint="eastAsia"/>
        </w:rPr>
        <w:t>属灵</w:t>
      </w:r>
      <w:r w:rsidR="00E435B0">
        <w:rPr>
          <w:rFonts w:ascii="Microsoft YaHei UI" w:eastAsia="Microsoft YaHei UI" w:hAnsi="Microsoft YaHei UI" w:hint="eastAsia"/>
        </w:rPr>
        <w:t>含义</w:t>
      </w:r>
      <w:r w:rsidRPr="001026BA">
        <w:rPr>
          <w:rFonts w:ascii="Microsoft YaHei UI" w:eastAsia="Microsoft YaHei UI" w:hAnsi="Microsoft YaHei UI" w:hint="eastAsia"/>
        </w:rPr>
        <w:t>。</w:t>
      </w:r>
    </w:p>
    <w:p w14:paraId="09432217" w14:textId="77777777"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他就给了船价：船价十分昂贵，但约拿在所不惜。</w:t>
      </w:r>
    </w:p>
    <w:p w14:paraId="6F7F860C" w14:textId="02725BAD"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上了船：与下到约帕中 “下到” 是同一个字；不断向下</w:t>
      </w:r>
    </w:p>
    <w:p w14:paraId="79E7C9B5" w14:textId="23D74BE7" w:rsidR="00E435B0" w:rsidRPr="001026BA" w:rsidRDefault="00E435B0" w:rsidP="001026BA">
      <w:pPr>
        <w:rPr>
          <w:rFonts w:ascii="Microsoft YaHei UI" w:eastAsia="Microsoft YaHei UI" w:hAnsi="Microsoft YaHei UI"/>
        </w:rPr>
      </w:pPr>
      <w:r>
        <w:rPr>
          <w:rFonts w:ascii="Microsoft YaHei UI" w:eastAsia="Microsoft YaHei UI" w:hAnsi="Microsoft YaHei UI" w:hint="eastAsia"/>
        </w:rPr>
        <w:t>约拿为什么要</w:t>
      </w:r>
      <w:r w:rsidRPr="001026BA">
        <w:rPr>
          <w:rFonts w:ascii="Microsoft YaHei UI" w:eastAsia="Microsoft YaHei UI" w:hAnsi="Microsoft YaHei UI" w:hint="eastAsia"/>
        </w:rPr>
        <w:t>躲避耶和华</w:t>
      </w:r>
      <w:r>
        <w:rPr>
          <w:rFonts w:ascii="Microsoft YaHei UI" w:eastAsia="Microsoft YaHei UI" w:hAnsi="Microsoft YaHei UI" w:hint="eastAsia"/>
        </w:rPr>
        <w:t>？</w:t>
      </w:r>
    </w:p>
    <w:p w14:paraId="2D24272A" w14:textId="77777777"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场景一：约拿躲避耶和华的面（1:1-3）</w:t>
      </w:r>
    </w:p>
    <w:p w14:paraId="5EFF489A" w14:textId="77777777"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 xml:space="preserve">4 然而耶和华使海中起大风，海就狂风大作，甚至船几乎破坏。 </w:t>
      </w:r>
    </w:p>
    <w:p w14:paraId="02912DB1" w14:textId="77777777"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然而使海中起大风：The LORD hurled a great wind on the sea（NASB）</w:t>
      </w:r>
    </w:p>
    <w:p w14:paraId="16928870" w14:textId="77777777"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耶和华向海上抛出一阵大风</w:t>
      </w:r>
    </w:p>
    <w:p w14:paraId="38CAB836" w14:textId="77777777"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抛下：暗示了强有力的行动（撒上18:11）</w:t>
      </w:r>
    </w:p>
    <w:p w14:paraId="172917AD" w14:textId="7833AD86"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甚至船几乎破坏：字面是 “船以为自己要被破坏了”</w:t>
      </w:r>
    </w:p>
    <w:p w14:paraId="1E7E1866" w14:textId="77777777"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 xml:space="preserve">5 水手便惧怕，各人哀求自己的神。他们将船上的货物拋在海中，为要使船轻些。约拿已下到底舱躺卧沉睡。 </w:t>
      </w:r>
    </w:p>
    <w:p w14:paraId="667ABEA5" w14:textId="7194D7ED"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这些水手可能来自不同国家，敬拜不同的神。</w:t>
      </w:r>
    </w:p>
    <w:p w14:paraId="0DF0A59F" w14:textId="762CA597"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动词 “拋在“ 与第3节的耶和华向海上抛出一阵大风的 “抛出“是同一个字。神抛出大风，引起了</w:t>
      </w:r>
      <w:r w:rsidRPr="001026BA">
        <w:rPr>
          <w:rFonts w:ascii="Microsoft YaHei UI" w:eastAsia="Microsoft YaHei UI" w:hAnsi="Microsoft YaHei UI" w:hint="eastAsia"/>
        </w:rPr>
        <w:lastRenderedPageBreak/>
        <w:t>水手们抛下货物。</w:t>
      </w:r>
    </w:p>
    <w:p w14:paraId="640E8AE5" w14:textId="29D993DC"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约拿已下到底舱躺卧沉睡：</w:t>
      </w:r>
      <w:r w:rsidR="00E435B0">
        <w:rPr>
          <w:rFonts w:ascii="Microsoft YaHei UI" w:eastAsia="Microsoft YaHei UI" w:hAnsi="Microsoft YaHei UI" w:hint="eastAsia"/>
        </w:rPr>
        <w:t>动词 “下到”，</w:t>
      </w:r>
      <w:r w:rsidRPr="001026BA">
        <w:rPr>
          <w:rFonts w:ascii="Microsoft YaHei UI" w:eastAsia="Microsoft YaHei UI" w:hAnsi="Microsoft YaHei UI" w:hint="eastAsia"/>
        </w:rPr>
        <w:t>与1:3的“下到约帕” 和 “下到船里”的动词</w:t>
      </w:r>
      <w:r w:rsidR="00E435B0">
        <w:rPr>
          <w:rFonts w:ascii="Microsoft YaHei UI" w:eastAsia="Microsoft YaHei UI" w:hAnsi="Microsoft YaHei UI" w:hint="eastAsia"/>
        </w:rPr>
        <w:t>用的</w:t>
      </w:r>
      <w:r w:rsidRPr="001026BA">
        <w:rPr>
          <w:rFonts w:ascii="Microsoft YaHei UI" w:eastAsia="Microsoft YaHei UI" w:hAnsi="Microsoft YaHei UI" w:hint="eastAsia"/>
        </w:rPr>
        <w:t>是同一个字</w:t>
      </w:r>
      <w:r w:rsidR="00E435B0">
        <w:rPr>
          <w:rFonts w:ascii="Microsoft YaHei UI" w:eastAsia="Microsoft YaHei UI" w:hAnsi="Microsoft YaHei UI" w:hint="eastAsia"/>
        </w:rPr>
        <w:t>；</w:t>
      </w:r>
      <w:r w:rsidRPr="001026BA">
        <w:rPr>
          <w:rFonts w:ascii="Microsoft YaHei UI" w:eastAsia="Microsoft YaHei UI" w:hAnsi="Microsoft YaHei UI" w:hint="eastAsia"/>
        </w:rPr>
        <w:t>约拿在空间和灵性上继续</w:t>
      </w:r>
      <w:r w:rsidR="00E435B0">
        <w:rPr>
          <w:rFonts w:ascii="Microsoft YaHei UI" w:eastAsia="Microsoft YaHei UI" w:hAnsi="Microsoft YaHei UI" w:hint="eastAsia"/>
        </w:rPr>
        <w:t>向</w:t>
      </w:r>
      <w:r w:rsidRPr="001026BA">
        <w:rPr>
          <w:rFonts w:ascii="Microsoft YaHei UI" w:eastAsia="Microsoft YaHei UI" w:hAnsi="Microsoft YaHei UI" w:hint="eastAsia"/>
        </w:rPr>
        <w:t xml:space="preserve">下滑。 </w:t>
      </w:r>
    </w:p>
    <w:p w14:paraId="1CF34DA2" w14:textId="77777777"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 xml:space="preserve">6 船主到他那里对他说：“你这沉睡的人哪，为何这样呢？起来，求告你的神，或者神顾念我们，使我们不至灭亡。” </w:t>
      </w:r>
    </w:p>
    <w:p w14:paraId="43E63F48" w14:textId="77777777"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你这沉睡的人哪，为何这样呢？How is it that you are sleeping? （NASB）你怎么还在睡觉？</w:t>
      </w:r>
    </w:p>
    <w:p w14:paraId="73167E60" w14:textId="77777777"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起来，求告你的神：“起来” 和 “求告” 与第2节耶和华吩咐约拿，“你起来往尼尼微大城去，向其中的居民呼喊” 中的 “起来” 和 “呼喊”是两个相同的动词。</w:t>
      </w:r>
    </w:p>
    <w:p w14:paraId="7DCE3CBC" w14:textId="68B61B1D"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或者神顾念我们，使我们不至灭亡：船长很清楚，神不是可以</w:t>
      </w:r>
      <w:r w:rsidR="00CC030A">
        <w:rPr>
          <w:rFonts w:ascii="Microsoft YaHei UI" w:eastAsia="Microsoft YaHei UI" w:hAnsi="Microsoft YaHei UI" w:hint="eastAsia"/>
        </w:rPr>
        <w:t>被</w:t>
      </w:r>
      <w:r w:rsidRPr="001026BA">
        <w:rPr>
          <w:rFonts w:ascii="Microsoft YaHei UI" w:eastAsia="Microsoft YaHei UI" w:hAnsi="Microsoft YaHei UI" w:hint="eastAsia"/>
        </w:rPr>
        <w:t>他们操控的。</w:t>
      </w:r>
    </w:p>
    <w:p w14:paraId="6BFCEF21" w14:textId="77777777"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 xml:space="preserve">7 船上的人彼此说：“来吧！我们掣签，看看这灾临到我们是因谁的缘故。”于是他们掣签，掣出约拿来。 </w:t>
      </w:r>
    </w:p>
    <w:p w14:paraId="616EC856" w14:textId="77777777"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掣签在旧约中是常见的做法（书7:16–21；撒上14:40–42；箴16:33签放在怀里，定事由耶和华。）；通常使用两种不同颜色的石子，可以对具体问题给出“是”或“否”的答案。</w:t>
      </w:r>
    </w:p>
    <w:p w14:paraId="7208751D" w14:textId="399A52B3"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看看这灾临到我们是因谁的缘故：“灾”与第2节尼尼微的“恶”是同一个字</w:t>
      </w:r>
    </w:p>
    <w:p w14:paraId="4981CCA0" w14:textId="2E7FA572"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掣出约拿来：使役动词</w:t>
      </w:r>
      <w:proofErr w:type="spellStart"/>
      <w:r w:rsidRPr="001026BA">
        <w:rPr>
          <w:rFonts w:ascii="Microsoft YaHei UI" w:eastAsia="Microsoft YaHei UI" w:hAnsi="Microsoft YaHei UI" w:hint="eastAsia"/>
        </w:rPr>
        <w:t>Hiphil</w:t>
      </w:r>
      <w:proofErr w:type="spellEnd"/>
      <w:r w:rsidRPr="001026BA">
        <w:rPr>
          <w:rFonts w:ascii="Microsoft YaHei UI" w:eastAsia="Microsoft YaHei UI" w:hAnsi="Microsoft YaHei UI" w:hint="eastAsia"/>
        </w:rPr>
        <w:t>，使被落在约拿身上，表示神掌管</w:t>
      </w:r>
      <w:r w:rsidR="00CC030A">
        <w:rPr>
          <w:rFonts w:ascii="Microsoft YaHei UI" w:eastAsia="Microsoft YaHei UI" w:hAnsi="Microsoft YaHei UI" w:hint="eastAsia"/>
        </w:rPr>
        <w:t>着</w:t>
      </w:r>
      <w:r w:rsidRPr="001026BA">
        <w:rPr>
          <w:rFonts w:ascii="Microsoft YaHei UI" w:eastAsia="Microsoft YaHei UI" w:hAnsi="Microsoft YaHei UI" w:hint="eastAsia"/>
        </w:rPr>
        <w:t>这次掣签</w:t>
      </w:r>
    </w:p>
    <w:p w14:paraId="1393EFF8" w14:textId="77777777"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 xml:space="preserve">8 众人对他说：“请你告诉我们，这灾临到我们是因谁的缘故？你以何事为业？你从哪里来？你是哪一国、属哪一族的人？” </w:t>
      </w:r>
    </w:p>
    <w:p w14:paraId="3B54C566" w14:textId="77777777" w:rsidR="001478A0" w:rsidRDefault="001026BA" w:rsidP="001478A0">
      <w:pPr>
        <w:rPr>
          <w:rFonts w:ascii="Microsoft YaHei UI" w:eastAsia="Microsoft YaHei UI" w:hAnsi="Microsoft YaHei UI"/>
        </w:rPr>
      </w:pPr>
      <w:r w:rsidRPr="001026BA">
        <w:rPr>
          <w:rFonts w:ascii="Microsoft YaHei UI" w:eastAsia="Microsoft YaHei UI" w:hAnsi="Microsoft YaHei UI" w:hint="eastAsia"/>
        </w:rPr>
        <w:t>虽然掣签掣出约拿来，但他们仍想得到他的确认</w:t>
      </w:r>
      <w:r w:rsidR="001478A0" w:rsidRPr="001026BA">
        <w:rPr>
          <w:rFonts w:ascii="Microsoft YaHei UI" w:eastAsia="Microsoft YaHei UI" w:hAnsi="Microsoft YaHei UI" w:hint="eastAsia"/>
        </w:rPr>
        <w:t>。</w:t>
      </w:r>
    </w:p>
    <w:p w14:paraId="496E50CF" w14:textId="2F0C0548"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这一连串的问题，都是为了查明约拿犯了什么罪，冒犯的是哪一位神</w:t>
      </w:r>
    </w:p>
    <w:p w14:paraId="281EE36D" w14:textId="77777777"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lastRenderedPageBreak/>
        <w:t xml:space="preserve">9 他说：“我是希伯来人。我敬畏耶和华──那创造沧海旱地之天上的神。” </w:t>
      </w:r>
    </w:p>
    <w:p w14:paraId="4407985A" w14:textId="77777777"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首先他说自己是希伯来人，这是外邦人对以色列人的称呼（创10:21；出1:15）</w:t>
      </w:r>
    </w:p>
    <w:p w14:paraId="726C80AB" w14:textId="71FAD888"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随即他说自己敬畏耶和华，这个名字对外邦人来说可能意义不大（出3:14–15），因此他又用 “天上的神”来说明耶和华的身份。</w:t>
      </w:r>
    </w:p>
    <w:p w14:paraId="4791275E" w14:textId="77777777"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 xml:space="preserve">10 他们就大大惧怕，对他说：“你做的是甚么事呢？”他们已经知道他躲避耶和华，因为他告诉了他们。 </w:t>
      </w:r>
    </w:p>
    <w:p w14:paraId="666EF6A2" w14:textId="3F51DC9B" w:rsidR="001026BA" w:rsidRPr="001026BA" w:rsidRDefault="001026BA" w:rsidP="000437C1">
      <w:pPr>
        <w:rPr>
          <w:rFonts w:ascii="Microsoft YaHei UI" w:eastAsia="Microsoft YaHei UI" w:hAnsi="Microsoft YaHei UI"/>
        </w:rPr>
      </w:pPr>
      <w:r w:rsidRPr="001026BA">
        <w:rPr>
          <w:rFonts w:ascii="Microsoft YaHei UI" w:eastAsia="Microsoft YaHei UI" w:hAnsi="Microsoft YaHei UI" w:hint="eastAsia"/>
        </w:rPr>
        <w:t>水手们惧怕此时进一步加剧</w:t>
      </w:r>
    </w:p>
    <w:p w14:paraId="49F8922C" w14:textId="4289023F"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这是作者第三次说到 “躲避耶和华”（第3节两次，第10节）</w:t>
      </w:r>
    </w:p>
    <w:p w14:paraId="600C7C59" w14:textId="77777777"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场景三：水手们掣签掣出约拿来（1:7–10）</w:t>
      </w:r>
    </w:p>
    <w:p w14:paraId="5A0B3E6B" w14:textId="77777777"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11 他们问他说：“我们当向你怎样行，使海浪平静呢？”这话是因海浪越发翻腾。</w:t>
      </w:r>
    </w:p>
    <w:p w14:paraId="0127B025" w14:textId="77777777"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 xml:space="preserve">12 他对他们说：“你们将我抬起来，拋在海中，海就平静了。我知道你们遭这大风是因我的缘故。” </w:t>
      </w:r>
    </w:p>
    <w:p w14:paraId="6A9D2E9D" w14:textId="77777777"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约拿既不愿连累船上的人，又不愿悔改，因此愿意舍己救人</w:t>
      </w:r>
    </w:p>
    <w:p w14:paraId="34B40012" w14:textId="043932C7" w:rsidR="00DC16D5" w:rsidRPr="00DC16D5" w:rsidRDefault="00DC16D5" w:rsidP="001026BA">
      <w:pPr>
        <w:rPr>
          <w:rFonts w:ascii="Microsoft YaHei UI" w:eastAsia="Microsoft YaHei UI" w:hAnsi="Microsoft YaHei UI"/>
        </w:rPr>
      </w:pPr>
      <w:r w:rsidRPr="001026BA">
        <w:rPr>
          <w:rFonts w:ascii="Microsoft YaHei UI" w:eastAsia="Microsoft YaHei UI" w:hAnsi="Microsoft YaHei UI" w:hint="eastAsia"/>
        </w:rPr>
        <w:t>“拋在” 与第四节的 “耶和华向海上抛出一阵大风“ 和第五节的 ” 他们将船上的货物拋在海中“ 的 ”抛“ 都是同一个字</w:t>
      </w:r>
    </w:p>
    <w:p w14:paraId="5C1E4997" w14:textId="77777777"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我知道你们遭这大风是因我的缘故：尽管这样说，约但拿并没有认罪悔改</w:t>
      </w:r>
    </w:p>
    <w:p w14:paraId="10FA156D" w14:textId="77777777"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 xml:space="preserve">13 然而那些人竭力荡桨，要把船拢岸，却是不能，因为海浪越发向他们翻腾。 </w:t>
      </w:r>
    </w:p>
    <w:p w14:paraId="6776ADEC" w14:textId="77777777"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竭力荡桨：字面意思是“用桨挖水” ；要把船拢岸：划回岸边。</w:t>
      </w:r>
    </w:p>
    <w:p w14:paraId="4EFB24E1" w14:textId="77777777"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因为海浪越发向他们翻腾：翻腾的字面意思是 “行走着“，朝着他们行走</w:t>
      </w:r>
    </w:p>
    <w:p w14:paraId="13C2A608" w14:textId="77777777"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14 他们便求告耶和华说：“耶和华啊，我们恳求你，不要因这人的性命使我们死亡，不要使流</w:t>
      </w:r>
      <w:r w:rsidRPr="001026BA">
        <w:rPr>
          <w:rFonts w:ascii="Microsoft YaHei UI" w:eastAsia="Microsoft YaHei UI" w:hAnsi="Microsoft YaHei UI" w:hint="eastAsia"/>
        </w:rPr>
        <w:lastRenderedPageBreak/>
        <w:t xml:space="preserve">无辜血的罪归与我们，因为你耶和华是随自己的意旨行事。” </w:t>
      </w:r>
    </w:p>
    <w:p w14:paraId="10F94D6D" w14:textId="1D27FFDC"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他们正确地推断，风暴，掣签和约拿的建议都是神的旨意</w:t>
      </w:r>
    </w:p>
    <w:p w14:paraId="471BF8B5" w14:textId="77777777"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“约拿即使面对死亡仍不祷告，而这些未受神话语教导的水手却诚心祈求，这种对比显得十分荒谬。“--乔伊斯·鲍德温（Joyce Baldwin）</w:t>
      </w:r>
    </w:p>
    <w:p w14:paraId="172114BE" w14:textId="77777777"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 xml:space="preserve">15 他们遂将约拿抬起，拋在海中，海的狂浪就平息了。 </w:t>
      </w:r>
    </w:p>
    <w:p w14:paraId="6B258075" w14:textId="228F4DA7"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这是第四次使用 “抛”这个动词</w:t>
      </w:r>
    </w:p>
    <w:p w14:paraId="18BDF4A1" w14:textId="77777777"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约拿从“下到”约帕（第3节），到 “下到”船里（第3节），再到 “下到”船的底舱（第5节），躺下（第5节），最终还被“下到”海中（第15节）</w:t>
      </w:r>
    </w:p>
    <w:p w14:paraId="4A5E7C29" w14:textId="6EA2B204"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海的狂浪就平息了：明显是神的作为</w:t>
      </w:r>
    </w:p>
    <w:p w14:paraId="25CE0929" w14:textId="77777777"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 xml:space="preserve">16 那些人便大大敬畏耶和华，向耶和华献祭，并且许愿。 </w:t>
      </w:r>
    </w:p>
    <w:p w14:paraId="450516C7" w14:textId="7294460D"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水手的懼怕并沒有消失，</w:t>
      </w:r>
      <w:r w:rsidR="007F6162">
        <w:rPr>
          <w:rFonts w:ascii="Microsoft YaHei UI" w:eastAsia="Microsoft YaHei UI" w:hAnsi="Microsoft YaHei UI" w:hint="eastAsia"/>
        </w:rPr>
        <w:t>但</w:t>
      </w:r>
      <w:r w:rsidRPr="001026BA">
        <w:rPr>
          <w:rFonts w:ascii="Microsoft YaHei UI" w:eastAsia="Microsoft YaHei UI" w:hAnsi="Microsoft YaHei UI" w:hint="eastAsia"/>
        </w:rPr>
        <w:t>他们敬畏的是耶和华</w:t>
      </w:r>
    </w:p>
    <w:p w14:paraId="10A3115D" w14:textId="3D5051A4" w:rsidR="001026BA" w:rsidRPr="007F6162" w:rsidRDefault="001026BA" w:rsidP="001026BA">
      <w:pPr>
        <w:rPr>
          <w:rFonts w:ascii="Microsoft YaHei UI" w:eastAsia="Microsoft YaHei UI" w:hAnsi="Microsoft YaHei UI"/>
        </w:rPr>
      </w:pPr>
      <w:r w:rsidRPr="001026BA">
        <w:rPr>
          <w:rFonts w:ascii="Microsoft YaHei UI" w:eastAsia="Microsoft YaHei UI" w:hAnsi="Microsoft YaHei UI" w:hint="eastAsia"/>
        </w:rPr>
        <w:t>向耶和华献祭，并且许愿：因为耶和华垂听了他们的祷告，拯救了他们的性命。</w:t>
      </w:r>
    </w:p>
    <w:p w14:paraId="2D54E5F7" w14:textId="02D52811" w:rsidR="001478A0" w:rsidRPr="001478A0" w:rsidRDefault="001478A0" w:rsidP="001026BA">
      <w:pPr>
        <w:rPr>
          <w:rFonts w:ascii="Microsoft YaHei UI" w:eastAsia="Microsoft YaHei UI" w:hAnsi="Microsoft YaHei UI"/>
        </w:rPr>
      </w:pPr>
      <w:r w:rsidRPr="001026BA">
        <w:rPr>
          <w:rFonts w:ascii="Microsoft YaHei UI" w:eastAsia="Microsoft YaHei UI" w:hAnsi="Microsoft YaHei UI" w:hint="eastAsia"/>
        </w:rPr>
        <w:t>场景四：水手们将约拿抛入海中（1:11–16）</w:t>
      </w:r>
    </w:p>
    <w:p w14:paraId="5ADDE371" w14:textId="77777777"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中心思想：当我们远离神的时候，神会调动万事追赶我们。</w:t>
      </w:r>
    </w:p>
    <w:p w14:paraId="0D6B4AE8" w14:textId="77777777"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应用：</w:t>
      </w:r>
    </w:p>
    <w:p w14:paraId="68256C7D" w14:textId="77777777"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1.</w:t>
      </w:r>
      <w:r w:rsidRPr="001026BA">
        <w:rPr>
          <w:rFonts w:ascii="Microsoft YaHei UI" w:eastAsia="Microsoft YaHei UI" w:hAnsi="Microsoft YaHei UI" w:hint="eastAsia"/>
        </w:rPr>
        <w:tab/>
        <w:t>我们是否常常逃避向亲友，甚至我们认为不配的人传福音？</w:t>
      </w:r>
    </w:p>
    <w:p w14:paraId="7EBFD8D0" w14:textId="77777777"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2.</w:t>
      </w:r>
      <w:r w:rsidRPr="001026BA">
        <w:rPr>
          <w:rFonts w:ascii="Microsoft YaHei UI" w:eastAsia="Microsoft YaHei UI" w:hAnsi="Microsoft YaHei UI" w:hint="eastAsia"/>
        </w:rPr>
        <w:tab/>
        <w:t>不要离开我们的圣殿和尼尼微而逃往他施</w:t>
      </w:r>
    </w:p>
    <w:p w14:paraId="20EDA8DD" w14:textId="77777777"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3.</w:t>
      </w:r>
      <w:r w:rsidRPr="001026BA">
        <w:rPr>
          <w:rFonts w:ascii="Microsoft YaHei UI" w:eastAsia="Microsoft YaHei UI" w:hAnsi="Microsoft YaHei UI" w:hint="eastAsia"/>
        </w:rPr>
        <w:tab/>
        <w:t>逃避神会给自己和周围的人带来麻烦</w:t>
      </w:r>
    </w:p>
    <w:p w14:paraId="5873DF28" w14:textId="77777777" w:rsidR="001026BA"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4.</w:t>
      </w:r>
      <w:r w:rsidRPr="001026BA">
        <w:rPr>
          <w:rFonts w:ascii="Microsoft YaHei UI" w:eastAsia="Microsoft YaHei UI" w:hAnsi="Microsoft YaHei UI" w:hint="eastAsia"/>
        </w:rPr>
        <w:tab/>
        <w:t>务要传道，无论得时不得时</w:t>
      </w:r>
    </w:p>
    <w:p w14:paraId="16C1C233" w14:textId="218C6AC8" w:rsidR="00BA154B" w:rsidRPr="001026BA" w:rsidRDefault="001026BA" w:rsidP="001026BA">
      <w:pPr>
        <w:rPr>
          <w:rFonts w:ascii="Microsoft YaHei UI" w:eastAsia="Microsoft YaHei UI" w:hAnsi="Microsoft YaHei UI"/>
        </w:rPr>
      </w:pPr>
      <w:r w:rsidRPr="001026BA">
        <w:rPr>
          <w:rFonts w:ascii="Microsoft YaHei UI" w:eastAsia="Microsoft YaHei UI" w:hAnsi="Microsoft YaHei UI" w:hint="eastAsia"/>
        </w:rPr>
        <w:t>5.</w:t>
      </w:r>
      <w:r w:rsidRPr="001026BA">
        <w:rPr>
          <w:rFonts w:ascii="Microsoft YaHei UI" w:eastAsia="Microsoft YaHei UI" w:hAnsi="Microsoft YaHei UI" w:hint="eastAsia"/>
        </w:rPr>
        <w:tab/>
        <w:t>耶稣能平静风浪表</w:t>
      </w:r>
      <w:r w:rsidR="007F6162">
        <w:rPr>
          <w:rFonts w:ascii="Microsoft YaHei UI" w:eastAsia="Microsoft YaHei UI" w:hAnsi="Microsoft YaHei UI" w:hint="eastAsia"/>
        </w:rPr>
        <w:t>明</w:t>
      </w:r>
      <w:r w:rsidRPr="001026BA">
        <w:rPr>
          <w:rFonts w:ascii="Microsoft YaHei UI" w:eastAsia="Microsoft YaHei UI" w:hAnsi="Microsoft YaHei UI" w:hint="eastAsia"/>
        </w:rPr>
        <w:t>他是神（太 8:23–27）。</w:t>
      </w:r>
    </w:p>
    <w:sectPr w:rsidR="00BA154B" w:rsidRPr="001026BA" w:rsidSect="001026BA">
      <w:footerReference w:type="even" r:id="rId7"/>
      <w:footerReference w:type="default" r:id="rId8"/>
      <w:pgSz w:w="12240" w:h="15840"/>
      <w:pgMar w:top="1440" w:right="1080" w:bottom="1440" w:left="1080" w:header="720" w:footer="720"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30D67" w14:textId="77777777" w:rsidR="009762CF" w:rsidRDefault="009762CF" w:rsidP="002528D5">
      <w:r>
        <w:separator/>
      </w:r>
    </w:p>
  </w:endnote>
  <w:endnote w:type="continuationSeparator" w:id="0">
    <w:p w14:paraId="03E823E6" w14:textId="77777777" w:rsidR="009762CF" w:rsidRDefault="009762CF" w:rsidP="00252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7292424"/>
      <w:docPartObj>
        <w:docPartGallery w:val="Page Numbers (Bottom of Page)"/>
        <w:docPartUnique/>
      </w:docPartObj>
    </w:sdtPr>
    <w:sdtContent>
      <w:p w14:paraId="10BC2731" w14:textId="0EAFA8AD" w:rsidR="00741981" w:rsidRDefault="00741981" w:rsidP="009A1B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EC117D5" w14:textId="77777777" w:rsidR="00741981" w:rsidRDefault="00741981" w:rsidP="007419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9223270"/>
      <w:docPartObj>
        <w:docPartGallery w:val="Page Numbers (Bottom of Page)"/>
        <w:docPartUnique/>
      </w:docPartObj>
    </w:sdtPr>
    <w:sdtContent>
      <w:p w14:paraId="6BDD4000" w14:textId="40D836FB" w:rsidR="00741981" w:rsidRDefault="00741981" w:rsidP="009A1B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F3E80BB" w14:textId="77777777" w:rsidR="00741981" w:rsidRDefault="00741981" w:rsidP="007419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68939" w14:textId="77777777" w:rsidR="009762CF" w:rsidRDefault="009762CF" w:rsidP="002528D5">
      <w:r>
        <w:separator/>
      </w:r>
    </w:p>
  </w:footnote>
  <w:footnote w:type="continuationSeparator" w:id="0">
    <w:p w14:paraId="5B989BCE" w14:textId="77777777" w:rsidR="009762CF" w:rsidRDefault="009762CF" w:rsidP="002528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25338"/>
    <w:multiLevelType w:val="hybridMultilevel"/>
    <w:tmpl w:val="8AE01ED2"/>
    <w:lvl w:ilvl="0" w:tplc="DB94690A">
      <w:start w:val="1"/>
      <w:numFmt w:val="bullet"/>
      <w:lvlText w:val="•"/>
      <w:lvlJc w:val="left"/>
      <w:pPr>
        <w:tabs>
          <w:tab w:val="num" w:pos="720"/>
        </w:tabs>
        <w:ind w:left="720" w:hanging="360"/>
      </w:pPr>
      <w:rPr>
        <w:rFonts w:ascii="Arial" w:hAnsi="Arial" w:hint="default"/>
      </w:rPr>
    </w:lvl>
    <w:lvl w:ilvl="1" w:tplc="FC1C80CC" w:tentative="1">
      <w:start w:val="1"/>
      <w:numFmt w:val="bullet"/>
      <w:lvlText w:val="•"/>
      <w:lvlJc w:val="left"/>
      <w:pPr>
        <w:tabs>
          <w:tab w:val="num" w:pos="1440"/>
        </w:tabs>
        <w:ind w:left="1440" w:hanging="360"/>
      </w:pPr>
      <w:rPr>
        <w:rFonts w:ascii="Arial" w:hAnsi="Arial" w:hint="default"/>
      </w:rPr>
    </w:lvl>
    <w:lvl w:ilvl="2" w:tplc="BB403CA2" w:tentative="1">
      <w:start w:val="1"/>
      <w:numFmt w:val="bullet"/>
      <w:lvlText w:val="•"/>
      <w:lvlJc w:val="left"/>
      <w:pPr>
        <w:tabs>
          <w:tab w:val="num" w:pos="2160"/>
        </w:tabs>
        <w:ind w:left="2160" w:hanging="360"/>
      </w:pPr>
      <w:rPr>
        <w:rFonts w:ascii="Arial" w:hAnsi="Arial" w:hint="default"/>
      </w:rPr>
    </w:lvl>
    <w:lvl w:ilvl="3" w:tplc="7E589AD2" w:tentative="1">
      <w:start w:val="1"/>
      <w:numFmt w:val="bullet"/>
      <w:lvlText w:val="•"/>
      <w:lvlJc w:val="left"/>
      <w:pPr>
        <w:tabs>
          <w:tab w:val="num" w:pos="2880"/>
        </w:tabs>
        <w:ind w:left="2880" w:hanging="360"/>
      </w:pPr>
      <w:rPr>
        <w:rFonts w:ascii="Arial" w:hAnsi="Arial" w:hint="default"/>
      </w:rPr>
    </w:lvl>
    <w:lvl w:ilvl="4" w:tplc="D3BEBF74" w:tentative="1">
      <w:start w:val="1"/>
      <w:numFmt w:val="bullet"/>
      <w:lvlText w:val="•"/>
      <w:lvlJc w:val="left"/>
      <w:pPr>
        <w:tabs>
          <w:tab w:val="num" w:pos="3600"/>
        </w:tabs>
        <w:ind w:left="3600" w:hanging="360"/>
      </w:pPr>
      <w:rPr>
        <w:rFonts w:ascii="Arial" w:hAnsi="Arial" w:hint="default"/>
      </w:rPr>
    </w:lvl>
    <w:lvl w:ilvl="5" w:tplc="49F8FFE2" w:tentative="1">
      <w:start w:val="1"/>
      <w:numFmt w:val="bullet"/>
      <w:lvlText w:val="•"/>
      <w:lvlJc w:val="left"/>
      <w:pPr>
        <w:tabs>
          <w:tab w:val="num" w:pos="4320"/>
        </w:tabs>
        <w:ind w:left="4320" w:hanging="360"/>
      </w:pPr>
      <w:rPr>
        <w:rFonts w:ascii="Arial" w:hAnsi="Arial" w:hint="default"/>
      </w:rPr>
    </w:lvl>
    <w:lvl w:ilvl="6" w:tplc="365E2D8C" w:tentative="1">
      <w:start w:val="1"/>
      <w:numFmt w:val="bullet"/>
      <w:lvlText w:val="•"/>
      <w:lvlJc w:val="left"/>
      <w:pPr>
        <w:tabs>
          <w:tab w:val="num" w:pos="5040"/>
        </w:tabs>
        <w:ind w:left="5040" w:hanging="360"/>
      </w:pPr>
      <w:rPr>
        <w:rFonts w:ascii="Arial" w:hAnsi="Arial" w:hint="default"/>
      </w:rPr>
    </w:lvl>
    <w:lvl w:ilvl="7" w:tplc="A2C60EF6" w:tentative="1">
      <w:start w:val="1"/>
      <w:numFmt w:val="bullet"/>
      <w:lvlText w:val="•"/>
      <w:lvlJc w:val="left"/>
      <w:pPr>
        <w:tabs>
          <w:tab w:val="num" w:pos="5760"/>
        </w:tabs>
        <w:ind w:left="5760" w:hanging="360"/>
      </w:pPr>
      <w:rPr>
        <w:rFonts w:ascii="Arial" w:hAnsi="Arial" w:hint="default"/>
      </w:rPr>
    </w:lvl>
    <w:lvl w:ilvl="8" w:tplc="452C2F9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77E6D73"/>
    <w:multiLevelType w:val="hybridMultilevel"/>
    <w:tmpl w:val="4AD65CBC"/>
    <w:lvl w:ilvl="0" w:tplc="FE5CC93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17A75B2"/>
    <w:multiLevelType w:val="hybridMultilevel"/>
    <w:tmpl w:val="61F2E6B0"/>
    <w:lvl w:ilvl="0" w:tplc="8E76F0E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41075F1B"/>
    <w:multiLevelType w:val="hybridMultilevel"/>
    <w:tmpl w:val="4D205AB0"/>
    <w:lvl w:ilvl="0" w:tplc="0E66C23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47926FF6"/>
    <w:multiLevelType w:val="multilevel"/>
    <w:tmpl w:val="F32C8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3B714D"/>
    <w:multiLevelType w:val="multilevel"/>
    <w:tmpl w:val="DB54B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937C2A"/>
    <w:multiLevelType w:val="multilevel"/>
    <w:tmpl w:val="6C72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CE15C1"/>
    <w:multiLevelType w:val="multilevel"/>
    <w:tmpl w:val="5F863364"/>
    <w:lvl w:ilvl="0">
      <w:start w:val="1"/>
      <w:numFmt w:val="bullet"/>
      <w:lvlText w:val=""/>
      <w:lvlJc w:val="left"/>
      <w:pPr>
        <w:tabs>
          <w:tab w:val="num" w:pos="928"/>
        </w:tabs>
        <w:ind w:left="928"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6687352">
    <w:abstractNumId w:val="1"/>
  </w:num>
  <w:num w:numId="2" w16cid:durableId="61955167">
    <w:abstractNumId w:val="7"/>
  </w:num>
  <w:num w:numId="3" w16cid:durableId="1185435922">
    <w:abstractNumId w:val="5"/>
  </w:num>
  <w:num w:numId="4" w16cid:durableId="1703702034">
    <w:abstractNumId w:val="4"/>
  </w:num>
  <w:num w:numId="5" w16cid:durableId="876502434">
    <w:abstractNumId w:val="6"/>
  </w:num>
  <w:num w:numId="6" w16cid:durableId="36897668">
    <w:abstractNumId w:val="3"/>
  </w:num>
  <w:num w:numId="7" w16cid:durableId="1993096083">
    <w:abstractNumId w:val="0"/>
  </w:num>
  <w:num w:numId="8" w16cid:durableId="1672874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61F"/>
    <w:rsid w:val="000437C1"/>
    <w:rsid w:val="00056A28"/>
    <w:rsid w:val="000715F3"/>
    <w:rsid w:val="0007310F"/>
    <w:rsid w:val="0009080E"/>
    <w:rsid w:val="000B4CA3"/>
    <w:rsid w:val="000C219E"/>
    <w:rsid w:val="000D4DCD"/>
    <w:rsid w:val="000D6A5A"/>
    <w:rsid w:val="000F7302"/>
    <w:rsid w:val="001026BA"/>
    <w:rsid w:val="00102A87"/>
    <w:rsid w:val="00126920"/>
    <w:rsid w:val="00142D11"/>
    <w:rsid w:val="001478A0"/>
    <w:rsid w:val="0016032E"/>
    <w:rsid w:val="00165797"/>
    <w:rsid w:val="0017456D"/>
    <w:rsid w:val="00195A7C"/>
    <w:rsid w:val="001C72A1"/>
    <w:rsid w:val="001E54F4"/>
    <w:rsid w:val="001F58D7"/>
    <w:rsid w:val="00207365"/>
    <w:rsid w:val="00217678"/>
    <w:rsid w:val="0023219E"/>
    <w:rsid w:val="00232FEE"/>
    <w:rsid w:val="002528D5"/>
    <w:rsid w:val="00261D0A"/>
    <w:rsid w:val="00276C2F"/>
    <w:rsid w:val="00277404"/>
    <w:rsid w:val="002B7208"/>
    <w:rsid w:val="002C5BF0"/>
    <w:rsid w:val="00315B0E"/>
    <w:rsid w:val="0032304B"/>
    <w:rsid w:val="00324FEC"/>
    <w:rsid w:val="00325D93"/>
    <w:rsid w:val="00347267"/>
    <w:rsid w:val="00354618"/>
    <w:rsid w:val="00361C68"/>
    <w:rsid w:val="003739AE"/>
    <w:rsid w:val="00394774"/>
    <w:rsid w:val="003A1874"/>
    <w:rsid w:val="003D4704"/>
    <w:rsid w:val="003D64EF"/>
    <w:rsid w:val="003F2823"/>
    <w:rsid w:val="0044153B"/>
    <w:rsid w:val="004556E6"/>
    <w:rsid w:val="00477432"/>
    <w:rsid w:val="004B2E43"/>
    <w:rsid w:val="004F27B4"/>
    <w:rsid w:val="0050042F"/>
    <w:rsid w:val="00517849"/>
    <w:rsid w:val="00520C02"/>
    <w:rsid w:val="00526FF3"/>
    <w:rsid w:val="00551AE7"/>
    <w:rsid w:val="0055306A"/>
    <w:rsid w:val="00553332"/>
    <w:rsid w:val="00553C80"/>
    <w:rsid w:val="00560ABC"/>
    <w:rsid w:val="00567383"/>
    <w:rsid w:val="00571F19"/>
    <w:rsid w:val="00574FFE"/>
    <w:rsid w:val="00581EC0"/>
    <w:rsid w:val="005A1A21"/>
    <w:rsid w:val="005A3342"/>
    <w:rsid w:val="005B785E"/>
    <w:rsid w:val="005F3127"/>
    <w:rsid w:val="005F36D7"/>
    <w:rsid w:val="00621134"/>
    <w:rsid w:val="00661C12"/>
    <w:rsid w:val="00663410"/>
    <w:rsid w:val="00690E6E"/>
    <w:rsid w:val="006A261D"/>
    <w:rsid w:val="006B7F1A"/>
    <w:rsid w:val="006D5B02"/>
    <w:rsid w:val="006F2F14"/>
    <w:rsid w:val="006F37F3"/>
    <w:rsid w:val="0070597F"/>
    <w:rsid w:val="007074E8"/>
    <w:rsid w:val="0071589C"/>
    <w:rsid w:val="007244F0"/>
    <w:rsid w:val="00741981"/>
    <w:rsid w:val="00761F6E"/>
    <w:rsid w:val="0076233F"/>
    <w:rsid w:val="00762FA5"/>
    <w:rsid w:val="00764313"/>
    <w:rsid w:val="00764A36"/>
    <w:rsid w:val="0076761F"/>
    <w:rsid w:val="00790D72"/>
    <w:rsid w:val="0079111F"/>
    <w:rsid w:val="00791535"/>
    <w:rsid w:val="00793F74"/>
    <w:rsid w:val="007A50AC"/>
    <w:rsid w:val="007B1AB6"/>
    <w:rsid w:val="007B727D"/>
    <w:rsid w:val="007E392B"/>
    <w:rsid w:val="007F428A"/>
    <w:rsid w:val="007F6162"/>
    <w:rsid w:val="007F6246"/>
    <w:rsid w:val="00841054"/>
    <w:rsid w:val="008714C1"/>
    <w:rsid w:val="008917B1"/>
    <w:rsid w:val="008A0F0C"/>
    <w:rsid w:val="008B1D1C"/>
    <w:rsid w:val="008C2CFF"/>
    <w:rsid w:val="008C4A73"/>
    <w:rsid w:val="008D323C"/>
    <w:rsid w:val="008E43CB"/>
    <w:rsid w:val="008F3097"/>
    <w:rsid w:val="00910AC1"/>
    <w:rsid w:val="009762CF"/>
    <w:rsid w:val="009975F3"/>
    <w:rsid w:val="009B452B"/>
    <w:rsid w:val="009B540B"/>
    <w:rsid w:val="009B7DCE"/>
    <w:rsid w:val="009D3EE9"/>
    <w:rsid w:val="009E0779"/>
    <w:rsid w:val="009E2703"/>
    <w:rsid w:val="009F3180"/>
    <w:rsid w:val="00A07C09"/>
    <w:rsid w:val="00A2654C"/>
    <w:rsid w:val="00A3183A"/>
    <w:rsid w:val="00A4295A"/>
    <w:rsid w:val="00A4326C"/>
    <w:rsid w:val="00A4384D"/>
    <w:rsid w:val="00A4440B"/>
    <w:rsid w:val="00A5254D"/>
    <w:rsid w:val="00A72CF8"/>
    <w:rsid w:val="00A745C9"/>
    <w:rsid w:val="00A97163"/>
    <w:rsid w:val="00AA19B4"/>
    <w:rsid w:val="00AA6707"/>
    <w:rsid w:val="00AB30C6"/>
    <w:rsid w:val="00AD1DD2"/>
    <w:rsid w:val="00AE54A4"/>
    <w:rsid w:val="00B33F6A"/>
    <w:rsid w:val="00B377C2"/>
    <w:rsid w:val="00B8362D"/>
    <w:rsid w:val="00B8451D"/>
    <w:rsid w:val="00B90A0D"/>
    <w:rsid w:val="00B92937"/>
    <w:rsid w:val="00BA154B"/>
    <w:rsid w:val="00BD1771"/>
    <w:rsid w:val="00BE6B9A"/>
    <w:rsid w:val="00C0338C"/>
    <w:rsid w:val="00C35D08"/>
    <w:rsid w:val="00C6071D"/>
    <w:rsid w:val="00C67326"/>
    <w:rsid w:val="00C70C37"/>
    <w:rsid w:val="00C81B0C"/>
    <w:rsid w:val="00C82802"/>
    <w:rsid w:val="00CA2C8E"/>
    <w:rsid w:val="00CA6E2D"/>
    <w:rsid w:val="00CC030A"/>
    <w:rsid w:val="00CC4ABA"/>
    <w:rsid w:val="00CD06AF"/>
    <w:rsid w:val="00CE37AF"/>
    <w:rsid w:val="00CE44AE"/>
    <w:rsid w:val="00CF3AF7"/>
    <w:rsid w:val="00CF4FDF"/>
    <w:rsid w:val="00D01B31"/>
    <w:rsid w:val="00D04842"/>
    <w:rsid w:val="00D04B40"/>
    <w:rsid w:val="00D2150B"/>
    <w:rsid w:val="00D2573A"/>
    <w:rsid w:val="00D27452"/>
    <w:rsid w:val="00D36141"/>
    <w:rsid w:val="00D5557E"/>
    <w:rsid w:val="00D82A44"/>
    <w:rsid w:val="00D848DE"/>
    <w:rsid w:val="00D86E2A"/>
    <w:rsid w:val="00DB031F"/>
    <w:rsid w:val="00DB3E53"/>
    <w:rsid w:val="00DB5859"/>
    <w:rsid w:val="00DC16D5"/>
    <w:rsid w:val="00DC2F09"/>
    <w:rsid w:val="00DC7C1A"/>
    <w:rsid w:val="00DE4FD2"/>
    <w:rsid w:val="00E0085A"/>
    <w:rsid w:val="00E02322"/>
    <w:rsid w:val="00E2395B"/>
    <w:rsid w:val="00E33922"/>
    <w:rsid w:val="00E37831"/>
    <w:rsid w:val="00E435B0"/>
    <w:rsid w:val="00E478FE"/>
    <w:rsid w:val="00E85A4F"/>
    <w:rsid w:val="00E86402"/>
    <w:rsid w:val="00E86E67"/>
    <w:rsid w:val="00E9153D"/>
    <w:rsid w:val="00E93A7C"/>
    <w:rsid w:val="00EA60E5"/>
    <w:rsid w:val="00EB7D5E"/>
    <w:rsid w:val="00EC2062"/>
    <w:rsid w:val="00EC719C"/>
    <w:rsid w:val="00ED3E9E"/>
    <w:rsid w:val="00EF5238"/>
    <w:rsid w:val="00F066ED"/>
    <w:rsid w:val="00F37AE5"/>
    <w:rsid w:val="00F47F88"/>
    <w:rsid w:val="00F56958"/>
    <w:rsid w:val="00F57F0F"/>
    <w:rsid w:val="00F71E1C"/>
    <w:rsid w:val="00F812BB"/>
    <w:rsid w:val="00F850B4"/>
    <w:rsid w:val="00F94399"/>
    <w:rsid w:val="00FA1460"/>
    <w:rsid w:val="00FA66E1"/>
    <w:rsid w:val="00FC19B3"/>
    <w:rsid w:val="00FD2875"/>
    <w:rsid w:val="00FE07A6"/>
    <w:rsid w:val="00FE44F5"/>
    <w:rsid w:val="00FE4C5E"/>
    <w:rsid w:val="00FF0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7DDB4"/>
  <w15:chartTrackingRefBased/>
  <w15:docId w15:val="{F004D355-04E3-844E-8095-9561FBC28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AC1"/>
    <w:pPr>
      <w:widowControl w:val="0"/>
      <w:autoSpaceDE w:val="0"/>
      <w:autoSpaceDN w:val="0"/>
      <w:adjustRightInd w:val="0"/>
      <w:spacing w:after="0" w:line="240" w:lineRule="auto"/>
    </w:pPr>
    <w:rPr>
      <w:rFonts w:ascii="Calibri" w:hAnsi="Calibri" w:cs="Calibri"/>
      <w:kern w:val="0"/>
      <w:sz w:val="24"/>
    </w:rPr>
  </w:style>
  <w:style w:type="paragraph" w:styleId="Heading1">
    <w:name w:val="heading 1"/>
    <w:basedOn w:val="Normal"/>
    <w:next w:val="Normal"/>
    <w:link w:val="Heading1Char"/>
    <w:uiPriority w:val="9"/>
    <w:qFormat/>
    <w:rsid w:val="0076761F"/>
    <w:pPr>
      <w:keepNext/>
      <w:keepLines/>
      <w:autoSpaceDE/>
      <w:autoSpaceDN/>
      <w:adjustRightInd/>
      <w:spacing w:before="480" w:after="80" w:line="278" w:lineRule="auto"/>
      <w:outlineLvl w:val="0"/>
    </w:pPr>
    <w:rPr>
      <w:rFonts w:asciiTheme="majorHAnsi" w:eastAsiaTheme="majorEastAsia" w:hAnsiTheme="majorHAnsi" w:cstheme="majorBidi"/>
      <w:color w:val="0F4761" w:themeColor="accent1" w:themeShade="BF"/>
      <w:kern w:val="2"/>
      <w:sz w:val="48"/>
      <w:szCs w:val="48"/>
    </w:rPr>
  </w:style>
  <w:style w:type="paragraph" w:styleId="Heading2">
    <w:name w:val="heading 2"/>
    <w:basedOn w:val="Normal"/>
    <w:next w:val="Normal"/>
    <w:link w:val="Heading2Char"/>
    <w:uiPriority w:val="9"/>
    <w:semiHidden/>
    <w:unhideWhenUsed/>
    <w:qFormat/>
    <w:rsid w:val="0076761F"/>
    <w:pPr>
      <w:keepNext/>
      <w:keepLines/>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40"/>
      <w:szCs w:val="40"/>
    </w:rPr>
  </w:style>
  <w:style w:type="paragraph" w:styleId="Heading3">
    <w:name w:val="heading 3"/>
    <w:basedOn w:val="Normal"/>
    <w:next w:val="Normal"/>
    <w:link w:val="Heading3Char"/>
    <w:uiPriority w:val="9"/>
    <w:semiHidden/>
    <w:unhideWhenUsed/>
    <w:qFormat/>
    <w:rsid w:val="0076761F"/>
    <w:pPr>
      <w:keepNext/>
      <w:keepLines/>
      <w:autoSpaceDE/>
      <w:autoSpaceDN/>
      <w:adjustRightInd/>
      <w:spacing w:before="160" w:after="80" w:line="278" w:lineRule="auto"/>
      <w:outlineLvl w:val="2"/>
    </w:pPr>
    <w:rPr>
      <w:rFonts w:asciiTheme="majorHAnsi" w:eastAsiaTheme="majorEastAsia" w:hAnsiTheme="majorHAnsi" w:cstheme="majorBidi"/>
      <w:color w:val="0F4761" w:themeColor="accent1" w:themeShade="BF"/>
      <w:kern w:val="2"/>
      <w:sz w:val="32"/>
      <w:szCs w:val="32"/>
    </w:rPr>
  </w:style>
  <w:style w:type="paragraph" w:styleId="Heading4">
    <w:name w:val="heading 4"/>
    <w:basedOn w:val="Normal"/>
    <w:next w:val="Normal"/>
    <w:link w:val="Heading4Char"/>
    <w:uiPriority w:val="9"/>
    <w:semiHidden/>
    <w:unhideWhenUsed/>
    <w:qFormat/>
    <w:rsid w:val="0076761F"/>
    <w:pPr>
      <w:keepNext/>
      <w:keepLines/>
      <w:autoSpaceDE/>
      <w:autoSpaceDN/>
      <w:adjustRightInd/>
      <w:spacing w:before="80" w:after="40" w:line="278" w:lineRule="auto"/>
      <w:outlineLvl w:val="3"/>
    </w:pPr>
    <w:rPr>
      <w:rFonts w:asciiTheme="minorHAnsi" w:hAnsiTheme="minorHAnsi" w:cstheme="majorBidi"/>
      <w:color w:val="0F4761" w:themeColor="accent1" w:themeShade="BF"/>
      <w:kern w:val="2"/>
      <w:sz w:val="28"/>
      <w:szCs w:val="28"/>
    </w:rPr>
  </w:style>
  <w:style w:type="paragraph" w:styleId="Heading5">
    <w:name w:val="heading 5"/>
    <w:basedOn w:val="Normal"/>
    <w:next w:val="Normal"/>
    <w:link w:val="Heading5Char"/>
    <w:uiPriority w:val="9"/>
    <w:semiHidden/>
    <w:unhideWhenUsed/>
    <w:qFormat/>
    <w:rsid w:val="0076761F"/>
    <w:pPr>
      <w:keepNext/>
      <w:keepLines/>
      <w:autoSpaceDE/>
      <w:autoSpaceDN/>
      <w:adjustRightInd/>
      <w:spacing w:before="80" w:after="40" w:line="278" w:lineRule="auto"/>
      <w:outlineLvl w:val="4"/>
    </w:pPr>
    <w:rPr>
      <w:rFonts w:asciiTheme="minorHAnsi"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76761F"/>
    <w:pPr>
      <w:keepNext/>
      <w:keepLines/>
      <w:autoSpaceDE/>
      <w:autoSpaceDN/>
      <w:adjustRightInd/>
      <w:spacing w:before="40" w:line="278" w:lineRule="auto"/>
      <w:outlineLvl w:val="5"/>
    </w:pPr>
    <w:rPr>
      <w:rFonts w:asciiTheme="minorHAnsi" w:hAnsiTheme="minorHAnsi" w:cstheme="majorBidi"/>
      <w:b/>
      <w:bCs/>
      <w:color w:val="0F4761" w:themeColor="accent1" w:themeShade="BF"/>
      <w:kern w:val="2"/>
      <w:sz w:val="22"/>
    </w:rPr>
  </w:style>
  <w:style w:type="paragraph" w:styleId="Heading7">
    <w:name w:val="heading 7"/>
    <w:basedOn w:val="Normal"/>
    <w:next w:val="Normal"/>
    <w:link w:val="Heading7Char"/>
    <w:uiPriority w:val="9"/>
    <w:semiHidden/>
    <w:unhideWhenUsed/>
    <w:qFormat/>
    <w:rsid w:val="0076761F"/>
    <w:pPr>
      <w:keepNext/>
      <w:keepLines/>
      <w:autoSpaceDE/>
      <w:autoSpaceDN/>
      <w:adjustRightInd/>
      <w:spacing w:before="40" w:line="278" w:lineRule="auto"/>
      <w:outlineLvl w:val="6"/>
    </w:pPr>
    <w:rPr>
      <w:rFonts w:asciiTheme="minorHAnsi" w:hAnsiTheme="minorHAnsi" w:cstheme="majorBidi"/>
      <w:b/>
      <w:bCs/>
      <w:color w:val="595959" w:themeColor="text1" w:themeTint="A6"/>
      <w:kern w:val="2"/>
      <w:sz w:val="22"/>
    </w:rPr>
  </w:style>
  <w:style w:type="paragraph" w:styleId="Heading8">
    <w:name w:val="heading 8"/>
    <w:basedOn w:val="Normal"/>
    <w:next w:val="Normal"/>
    <w:link w:val="Heading8Char"/>
    <w:uiPriority w:val="9"/>
    <w:semiHidden/>
    <w:unhideWhenUsed/>
    <w:qFormat/>
    <w:rsid w:val="0076761F"/>
    <w:pPr>
      <w:keepNext/>
      <w:keepLines/>
      <w:autoSpaceDE/>
      <w:autoSpaceDN/>
      <w:adjustRightInd/>
      <w:spacing w:line="278" w:lineRule="auto"/>
      <w:outlineLvl w:val="7"/>
    </w:pPr>
    <w:rPr>
      <w:rFonts w:asciiTheme="minorHAnsi" w:hAnsiTheme="minorHAnsi" w:cstheme="majorBidi"/>
      <w:color w:val="595959" w:themeColor="text1" w:themeTint="A6"/>
      <w:kern w:val="2"/>
      <w:sz w:val="22"/>
    </w:rPr>
  </w:style>
  <w:style w:type="paragraph" w:styleId="Heading9">
    <w:name w:val="heading 9"/>
    <w:basedOn w:val="Normal"/>
    <w:next w:val="Normal"/>
    <w:link w:val="Heading9Char"/>
    <w:uiPriority w:val="9"/>
    <w:semiHidden/>
    <w:unhideWhenUsed/>
    <w:qFormat/>
    <w:rsid w:val="0076761F"/>
    <w:pPr>
      <w:keepNext/>
      <w:keepLines/>
      <w:autoSpaceDE/>
      <w:autoSpaceDN/>
      <w:adjustRightInd/>
      <w:spacing w:line="278" w:lineRule="auto"/>
      <w:outlineLvl w:val="8"/>
    </w:pPr>
    <w:rPr>
      <w:rFonts w:asciiTheme="minorHAnsi" w:eastAsiaTheme="majorEastAsia" w:hAnsiTheme="minorHAnsi" w:cstheme="majorBidi"/>
      <w:color w:val="595959" w:themeColor="text1" w:themeTint="A6"/>
      <w:kern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61F"/>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76761F"/>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76761F"/>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76761F"/>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76761F"/>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76761F"/>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76761F"/>
    <w:rPr>
      <w:rFonts w:cstheme="majorBidi"/>
      <w:b/>
      <w:bCs/>
      <w:color w:val="595959" w:themeColor="text1" w:themeTint="A6"/>
    </w:rPr>
  </w:style>
  <w:style w:type="character" w:customStyle="1" w:styleId="Heading8Char">
    <w:name w:val="Heading 8 Char"/>
    <w:basedOn w:val="DefaultParagraphFont"/>
    <w:link w:val="Heading8"/>
    <w:uiPriority w:val="9"/>
    <w:semiHidden/>
    <w:rsid w:val="0076761F"/>
    <w:rPr>
      <w:rFonts w:cstheme="majorBidi"/>
      <w:color w:val="595959" w:themeColor="text1" w:themeTint="A6"/>
    </w:rPr>
  </w:style>
  <w:style w:type="character" w:customStyle="1" w:styleId="Heading9Char">
    <w:name w:val="Heading 9 Char"/>
    <w:basedOn w:val="DefaultParagraphFont"/>
    <w:link w:val="Heading9"/>
    <w:uiPriority w:val="9"/>
    <w:semiHidden/>
    <w:rsid w:val="0076761F"/>
    <w:rPr>
      <w:rFonts w:eastAsiaTheme="majorEastAsia" w:cstheme="majorBidi"/>
      <w:color w:val="595959" w:themeColor="text1" w:themeTint="A6"/>
    </w:rPr>
  </w:style>
  <w:style w:type="paragraph" w:styleId="Title">
    <w:name w:val="Title"/>
    <w:basedOn w:val="Normal"/>
    <w:next w:val="Normal"/>
    <w:link w:val="TitleChar"/>
    <w:uiPriority w:val="10"/>
    <w:qFormat/>
    <w:rsid w:val="0076761F"/>
    <w:pPr>
      <w:autoSpaceDE/>
      <w:autoSpaceDN/>
      <w:adjustRightInd/>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6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61F"/>
    <w:pPr>
      <w:numPr>
        <w:ilvl w:val="1"/>
      </w:numPr>
      <w:autoSpaceDE/>
      <w:autoSpaceDN/>
      <w:adjustRightInd/>
      <w:spacing w:after="160" w:line="278" w:lineRule="auto"/>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76761F"/>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76761F"/>
    <w:pPr>
      <w:autoSpaceDE/>
      <w:autoSpaceDN/>
      <w:adjustRightInd/>
      <w:spacing w:before="160" w:after="160" w:line="278" w:lineRule="auto"/>
      <w:jc w:val="center"/>
    </w:pPr>
    <w:rPr>
      <w:rFonts w:asciiTheme="minorHAnsi" w:hAnsiTheme="minorHAnsi" w:cstheme="minorBidi"/>
      <w:i/>
      <w:iCs/>
      <w:color w:val="404040" w:themeColor="text1" w:themeTint="BF"/>
      <w:kern w:val="2"/>
      <w:sz w:val="22"/>
    </w:rPr>
  </w:style>
  <w:style w:type="character" w:customStyle="1" w:styleId="QuoteChar">
    <w:name w:val="Quote Char"/>
    <w:basedOn w:val="DefaultParagraphFont"/>
    <w:link w:val="Quote"/>
    <w:uiPriority w:val="29"/>
    <w:rsid w:val="0076761F"/>
    <w:rPr>
      <w:i/>
      <w:iCs/>
      <w:color w:val="404040" w:themeColor="text1" w:themeTint="BF"/>
    </w:rPr>
  </w:style>
  <w:style w:type="paragraph" w:styleId="ListParagraph">
    <w:name w:val="List Paragraph"/>
    <w:basedOn w:val="Normal"/>
    <w:uiPriority w:val="34"/>
    <w:qFormat/>
    <w:rsid w:val="0076761F"/>
    <w:pPr>
      <w:autoSpaceDE/>
      <w:autoSpaceDN/>
      <w:adjustRightInd/>
      <w:spacing w:after="160" w:line="278" w:lineRule="auto"/>
      <w:ind w:left="720"/>
      <w:contextualSpacing/>
    </w:pPr>
    <w:rPr>
      <w:rFonts w:asciiTheme="minorHAnsi" w:hAnsiTheme="minorHAnsi" w:cstheme="minorBidi"/>
      <w:kern w:val="2"/>
      <w:sz w:val="22"/>
    </w:rPr>
  </w:style>
  <w:style w:type="character" w:styleId="IntenseEmphasis">
    <w:name w:val="Intense Emphasis"/>
    <w:basedOn w:val="DefaultParagraphFont"/>
    <w:uiPriority w:val="21"/>
    <w:qFormat/>
    <w:rsid w:val="0076761F"/>
    <w:rPr>
      <w:i/>
      <w:iCs/>
      <w:color w:val="0F4761" w:themeColor="accent1" w:themeShade="BF"/>
    </w:rPr>
  </w:style>
  <w:style w:type="paragraph" w:styleId="IntenseQuote">
    <w:name w:val="Intense Quote"/>
    <w:basedOn w:val="Normal"/>
    <w:next w:val="Normal"/>
    <w:link w:val="IntenseQuoteChar"/>
    <w:uiPriority w:val="30"/>
    <w:qFormat/>
    <w:rsid w:val="0076761F"/>
    <w:pPr>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hAnsiTheme="minorHAnsi" w:cstheme="minorBidi"/>
      <w:i/>
      <w:iCs/>
      <w:color w:val="0F4761" w:themeColor="accent1" w:themeShade="BF"/>
      <w:kern w:val="2"/>
      <w:sz w:val="22"/>
    </w:rPr>
  </w:style>
  <w:style w:type="character" w:customStyle="1" w:styleId="IntenseQuoteChar">
    <w:name w:val="Intense Quote Char"/>
    <w:basedOn w:val="DefaultParagraphFont"/>
    <w:link w:val="IntenseQuote"/>
    <w:uiPriority w:val="30"/>
    <w:rsid w:val="0076761F"/>
    <w:rPr>
      <w:i/>
      <w:iCs/>
      <w:color w:val="0F4761" w:themeColor="accent1" w:themeShade="BF"/>
    </w:rPr>
  </w:style>
  <w:style w:type="character" w:styleId="IntenseReference">
    <w:name w:val="Intense Reference"/>
    <w:basedOn w:val="DefaultParagraphFont"/>
    <w:uiPriority w:val="32"/>
    <w:qFormat/>
    <w:rsid w:val="0076761F"/>
    <w:rPr>
      <w:b/>
      <w:bCs/>
      <w:smallCaps/>
      <w:color w:val="0F4761" w:themeColor="accent1" w:themeShade="BF"/>
      <w:spacing w:val="5"/>
    </w:rPr>
  </w:style>
  <w:style w:type="character" w:customStyle="1" w:styleId="whitespace-normal">
    <w:name w:val="whitespace-normal"/>
    <w:basedOn w:val="DefaultParagraphFont"/>
    <w:rsid w:val="00DB3E53"/>
  </w:style>
  <w:style w:type="paragraph" w:styleId="NormalWeb">
    <w:name w:val="Normal (Web)"/>
    <w:basedOn w:val="Normal"/>
    <w:uiPriority w:val="99"/>
    <w:unhideWhenUsed/>
    <w:rsid w:val="00DB3E53"/>
    <w:pPr>
      <w:widowControl/>
      <w:autoSpaceDE/>
      <w:autoSpaceDN/>
      <w:adjustRightInd/>
      <w:spacing w:before="100" w:beforeAutospacing="1" w:after="100" w:afterAutospacing="1"/>
    </w:pPr>
    <w:rPr>
      <w:rFonts w:ascii="Times New Roman" w:eastAsia="Times New Roman" w:hAnsi="Times New Roman" w:cs="Times New Roman"/>
      <w14:ligatures w14:val="none"/>
    </w:rPr>
  </w:style>
  <w:style w:type="character" w:customStyle="1" w:styleId="apple-converted-space">
    <w:name w:val="apple-converted-space"/>
    <w:basedOn w:val="DefaultParagraphFont"/>
    <w:rsid w:val="00DB3E53"/>
  </w:style>
  <w:style w:type="character" w:styleId="Emphasis">
    <w:name w:val="Emphasis"/>
    <w:basedOn w:val="DefaultParagraphFont"/>
    <w:uiPriority w:val="20"/>
    <w:qFormat/>
    <w:rsid w:val="00DB3E53"/>
    <w:rPr>
      <w:i/>
      <w:iCs/>
    </w:rPr>
  </w:style>
  <w:style w:type="paragraph" w:styleId="Footer">
    <w:name w:val="footer"/>
    <w:basedOn w:val="Normal"/>
    <w:link w:val="FooterChar"/>
    <w:uiPriority w:val="99"/>
    <w:unhideWhenUsed/>
    <w:rsid w:val="00741981"/>
    <w:pPr>
      <w:tabs>
        <w:tab w:val="center" w:pos="4680"/>
        <w:tab w:val="right" w:pos="9360"/>
      </w:tabs>
      <w:autoSpaceDE/>
      <w:autoSpaceDN/>
      <w:adjustRightInd/>
      <w:snapToGrid w:val="0"/>
      <w:spacing w:after="160"/>
    </w:pPr>
    <w:rPr>
      <w:rFonts w:asciiTheme="minorHAnsi" w:hAnsiTheme="minorHAnsi" w:cstheme="minorBidi"/>
      <w:kern w:val="2"/>
      <w:sz w:val="18"/>
      <w:szCs w:val="18"/>
    </w:rPr>
  </w:style>
  <w:style w:type="character" w:customStyle="1" w:styleId="FooterChar">
    <w:name w:val="Footer Char"/>
    <w:basedOn w:val="DefaultParagraphFont"/>
    <w:link w:val="Footer"/>
    <w:uiPriority w:val="99"/>
    <w:rsid w:val="00741981"/>
    <w:rPr>
      <w:sz w:val="18"/>
      <w:szCs w:val="18"/>
    </w:rPr>
  </w:style>
  <w:style w:type="character" w:styleId="PageNumber">
    <w:name w:val="page number"/>
    <w:basedOn w:val="DefaultParagraphFont"/>
    <w:uiPriority w:val="99"/>
    <w:semiHidden/>
    <w:unhideWhenUsed/>
    <w:rsid w:val="00741981"/>
  </w:style>
  <w:style w:type="character" w:styleId="Strong">
    <w:name w:val="Strong"/>
    <w:basedOn w:val="DefaultParagraphFont"/>
    <w:uiPriority w:val="22"/>
    <w:qFormat/>
    <w:rsid w:val="005673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440</TotalTime>
  <Pages>5</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Junrui Yang</dc:creator>
  <cp:keywords/>
  <dc:description/>
  <cp:lastModifiedBy>Junrui Yang</cp:lastModifiedBy>
  <cp:revision>296</cp:revision>
  <dcterms:created xsi:type="dcterms:W3CDTF">2026-04-22T17:11:00Z</dcterms:created>
  <dcterms:modified xsi:type="dcterms:W3CDTF">2026-04-27T20:42:00Z</dcterms:modified>
</cp:coreProperties>
</file>