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27E1" w14:textId="77777777" w:rsidR="009730B9" w:rsidRPr="009730B9" w:rsidRDefault="009730B9" w:rsidP="009730B9">
      <w:pPr>
        <w:ind w:firstLineChars="1350" w:firstLine="3780"/>
        <w:rPr>
          <w:rFonts w:ascii="Microsoft YaHei UI" w:eastAsia="Microsoft YaHei UI" w:hAnsi="Microsoft YaHei UI"/>
          <w:sz w:val="28"/>
          <w:szCs w:val="28"/>
        </w:rPr>
      </w:pPr>
      <w:r w:rsidRPr="009730B9">
        <w:rPr>
          <w:rFonts w:ascii="Microsoft YaHei UI" w:eastAsia="Microsoft YaHei UI" w:hAnsi="Microsoft YaHei UI" w:hint="eastAsia"/>
          <w:sz w:val="28"/>
          <w:szCs w:val="28"/>
        </w:rPr>
        <w:t xml:space="preserve">启示录简介 </w:t>
      </w:r>
    </w:p>
    <w:p w14:paraId="3133BBFB" w14:textId="3166A200"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“那些轻率阅读圣经的人，容易被无数的晦涩与歧义所误导，彻底误解其中含义；在某些地方，他们甚至连错误的意思都猜不到，因为有些段落仿佛被浓雾包裹，密不透光。毫无疑问，这都是出于神的</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，为的是通过艰苦的劳作破除</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，并防止智</w:t>
      </w:r>
      <w:r w:rsidR="009B6811">
        <w:rPr>
          <w:rFonts w:ascii="Microsoft YaHei UI" w:eastAsia="Microsoft YaHei UI" w:hAnsi="Microsoft YaHei UI" w:hint="eastAsia"/>
          <w:sz w:val="24"/>
        </w:rPr>
        <w:t>力</w:t>
      </w:r>
      <w:r w:rsidRPr="009730B9">
        <w:rPr>
          <w:rFonts w:ascii="Microsoft YaHei UI" w:eastAsia="Microsoft YaHei UI" w:hAnsi="Microsoft YaHei UI" w:hint="eastAsia"/>
          <w:sz w:val="24"/>
        </w:rPr>
        <w:t>因轻松领悟而陷入</w:t>
      </w:r>
      <w:r w:rsidR="00D4324C" w:rsidRPr="00D4324C">
        <w:rPr>
          <w:rFonts w:ascii="Microsoft YaHei UI" w:eastAsia="Microsoft YaHei UI" w:hAnsi="Microsoft YaHei UI" w:hint="eastAsia"/>
          <w:sz w:val="24"/>
        </w:rPr>
        <w:t>厌倦</w:t>
      </w:r>
      <w:r w:rsidRPr="009730B9">
        <w:rPr>
          <w:rFonts w:ascii="Microsoft YaHei UI" w:eastAsia="Microsoft YaHei UI" w:hAnsi="Microsoft YaHei UI" w:hint="eastAsia"/>
          <w:sz w:val="24"/>
        </w:rPr>
        <w:t>，因为人很容易对过于容易的事物失去</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w:t>
      </w:r>
      <w:r>
        <w:rPr>
          <w:rFonts w:ascii="Microsoft YaHei UI" w:eastAsia="Microsoft YaHei UI" w:hAnsi="Microsoft YaHei UI" w:hint="eastAsia"/>
          <w:sz w:val="24"/>
        </w:rPr>
        <w:t>-</w:t>
      </w:r>
      <w:r w:rsidRPr="009730B9">
        <w:rPr>
          <w:rFonts w:ascii="Microsoft YaHei UI" w:eastAsia="Microsoft YaHei UI" w:hAnsi="Microsoft YaHei UI" w:hint="eastAsia"/>
          <w:sz w:val="24"/>
        </w:rPr>
        <w:t>--奥古斯丁</w:t>
      </w:r>
    </w:p>
    <w:p w14:paraId="28BF4C79" w14:textId="5CC66E36"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《启示录》是加尔文唯一</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写注释的《新约》书卷。</w:t>
      </w:r>
    </w:p>
    <w:p w14:paraId="4DE591F3" w14:textId="77777777" w:rsidR="009730B9" w:rsidRPr="009730B9" w:rsidRDefault="009730B9" w:rsidP="009730B9">
      <w:pPr>
        <w:rPr>
          <w:rFonts w:ascii="Microsoft YaHei UI" w:eastAsia="Microsoft YaHei UI" w:hAnsi="Microsoft YaHei UI"/>
          <w:b/>
          <w:bCs/>
          <w:sz w:val="24"/>
        </w:rPr>
      </w:pPr>
      <w:r w:rsidRPr="009730B9">
        <w:rPr>
          <w:rFonts w:ascii="Microsoft YaHei UI" w:eastAsia="Microsoft YaHei UI" w:hAnsi="Microsoft YaHei UI" w:hint="eastAsia"/>
          <w:b/>
          <w:bCs/>
          <w:sz w:val="24"/>
        </w:rPr>
        <w:t>1.</w:t>
      </w:r>
      <w:r w:rsidRPr="009730B9">
        <w:rPr>
          <w:rFonts w:ascii="Microsoft YaHei UI" w:eastAsia="Microsoft YaHei UI" w:hAnsi="Microsoft YaHei UI" w:hint="eastAsia"/>
          <w:b/>
          <w:bCs/>
          <w:sz w:val="24"/>
        </w:rPr>
        <w:tab/>
        <w:t>作者：</w:t>
      </w:r>
      <w:r w:rsidRPr="004701A9">
        <w:rPr>
          <w:rFonts w:ascii="Microsoft YaHei UI" w:eastAsia="Microsoft YaHei UI" w:hAnsi="Microsoft YaHei UI" w:hint="eastAsia"/>
          <w:sz w:val="24"/>
        </w:rPr>
        <w:t>使徒约翰</w:t>
      </w:r>
    </w:p>
    <w:p w14:paraId="7B1D08DE" w14:textId="3ADBC8C2"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w:t>
      </w:r>
      <w:r w:rsidRPr="009730B9">
        <w:rPr>
          <w:rFonts w:ascii="Microsoft YaHei UI" w:eastAsia="Microsoft YaHei UI" w:hAnsi="Microsoft YaHei UI" w:hint="eastAsia"/>
          <w:sz w:val="24"/>
        </w:rPr>
        <w:tab/>
        <w:t>现今大多数学者</w:t>
      </w:r>
      <w:r w:rsidR="001737B9">
        <w:rPr>
          <w:rFonts w:ascii="Microsoft YaHei UI" w:eastAsia="Microsoft YaHei UI" w:hAnsi="Microsoft YaHei UI" w:hint="eastAsia"/>
          <w:sz w:val="24"/>
        </w:rPr>
        <w:t>都</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使徒约翰是《启示录》的作者。他们认为作者是一个不知名的约翰，一位重要的先知，因为他的风格、末世论和基督论</w:t>
      </w:r>
      <w:r w:rsidR="001737B9">
        <w:rPr>
          <w:rFonts w:ascii="Microsoft YaHei UI" w:eastAsia="Microsoft YaHei UI" w:hAnsi="Microsoft YaHei UI" w:hint="eastAsia"/>
          <w:sz w:val="24"/>
        </w:rPr>
        <w:t>都</w:t>
      </w:r>
      <w:r w:rsidRPr="009730B9">
        <w:rPr>
          <w:rFonts w:ascii="Microsoft YaHei UI" w:eastAsia="Microsoft YaHei UI" w:hAnsi="Microsoft YaHei UI" w:hint="eastAsia"/>
          <w:sz w:val="24"/>
        </w:rPr>
        <w:t>与《约翰福音》不同；但不同的写作风格（如语法、词汇等）是因为《启示录》和《约翰福音》是不同的</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w:t>
      </w:r>
    </w:p>
    <w:p w14:paraId="23EA1493" w14:textId="797D6639"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2）</w:t>
      </w:r>
      <w:r w:rsidRPr="009730B9">
        <w:rPr>
          <w:rFonts w:ascii="Microsoft YaHei UI" w:eastAsia="Microsoft YaHei UI" w:hAnsi="Microsoft YaHei UI" w:hint="eastAsia"/>
          <w:sz w:val="24"/>
        </w:rPr>
        <w:tab/>
        <w:t>《福音书》与《启示录》之间存在一些相当引人注目的共同点。</w:t>
      </w:r>
      <w:r w:rsidR="001737B9">
        <w:rPr>
          <w:rFonts w:ascii="Microsoft YaHei UI" w:eastAsia="Microsoft YaHei UI" w:hAnsi="Microsoft YaHei UI" w:hint="eastAsia"/>
          <w:sz w:val="24"/>
        </w:rPr>
        <w:t>在这两卷书中，</w:t>
      </w:r>
      <w:r w:rsidRPr="009730B9">
        <w:rPr>
          <w:rFonts w:ascii="Microsoft YaHei UI" w:eastAsia="Microsoft YaHei UI" w:hAnsi="Microsoft YaHei UI" w:hint="eastAsia"/>
          <w:sz w:val="24"/>
        </w:rPr>
        <w:t>耶稣都被称为</w:t>
      </w:r>
      <w:r w:rsidR="001737B9">
        <w:rPr>
          <w:rFonts w:ascii="Microsoft YaHei UI" w:eastAsia="Microsoft YaHei UI" w:hAnsi="Microsoft YaHei UI" w:hint="eastAsia"/>
          <w:sz w:val="24"/>
        </w:rPr>
        <w:t xml:space="preserve"> “</w:t>
      </w:r>
      <w:r w:rsidRPr="009730B9">
        <w:rPr>
          <w:rFonts w:ascii="Microsoft YaHei UI" w:eastAsia="Microsoft YaHei UI" w:hAnsi="Microsoft YaHei UI" w:hint="eastAsia"/>
          <w:sz w:val="24"/>
        </w:rPr>
        <w:t>神的道</w:t>
      </w:r>
      <w:r w:rsidR="001737B9">
        <w:rPr>
          <w:rFonts w:ascii="Microsoft YaHei UI" w:eastAsia="Microsoft YaHei UI" w:hAnsi="Microsoft YaHei UI" w:hint="eastAsia"/>
          <w:sz w:val="24"/>
        </w:rPr>
        <w:t>”</w:t>
      </w:r>
      <w:r w:rsidRPr="009730B9">
        <w:rPr>
          <w:rFonts w:ascii="Microsoft YaHei UI" w:eastAsia="Microsoft YaHei UI" w:hAnsi="Microsoft YaHei UI" w:hint="eastAsia"/>
          <w:sz w:val="24"/>
        </w:rPr>
        <w:t>（约1:1,14；启19:13），</w:t>
      </w:r>
      <w:r w:rsidR="001737B9">
        <w:rPr>
          <w:rFonts w:ascii="Microsoft YaHei UI" w:eastAsia="Microsoft YaHei UI" w:hAnsi="Microsoft YaHei UI" w:hint="eastAsia"/>
          <w:sz w:val="24"/>
        </w:rPr>
        <w:t>“</w:t>
      </w:r>
      <w:r w:rsidRPr="009730B9">
        <w:rPr>
          <w:rFonts w:ascii="Microsoft YaHei UI" w:eastAsia="Microsoft YaHei UI" w:hAnsi="Microsoft YaHei UI" w:hint="eastAsia"/>
          <w:sz w:val="24"/>
        </w:rPr>
        <w:t>神的羔羊</w:t>
      </w:r>
      <w:r w:rsidR="001737B9">
        <w:rPr>
          <w:rFonts w:ascii="Microsoft YaHei UI" w:eastAsia="Microsoft YaHei UI" w:hAnsi="Microsoft YaHei UI" w:hint="eastAsia"/>
          <w:sz w:val="24"/>
        </w:rPr>
        <w:t>”</w:t>
      </w:r>
      <w:r w:rsidRPr="009730B9">
        <w:rPr>
          <w:rFonts w:ascii="Microsoft YaHei UI" w:eastAsia="Microsoft YaHei UI" w:hAnsi="Microsoft YaHei UI" w:hint="eastAsia"/>
          <w:sz w:val="24"/>
        </w:rPr>
        <w:t>（约1:29,36；启5:6；19:7,9；21:9），</w:t>
      </w:r>
      <w:r w:rsidR="001737B9">
        <w:rPr>
          <w:rFonts w:ascii="Microsoft YaHei UI" w:eastAsia="Microsoft YaHei UI" w:hAnsi="Microsoft YaHei UI" w:hint="eastAsia"/>
          <w:sz w:val="24"/>
        </w:rPr>
        <w:t>和</w:t>
      </w:r>
      <w:r w:rsidRPr="009730B9">
        <w:rPr>
          <w:rFonts w:ascii="Microsoft YaHei UI" w:eastAsia="Microsoft YaHei UI" w:hAnsi="Microsoft YaHei UI" w:hint="eastAsia"/>
          <w:sz w:val="24"/>
        </w:rPr>
        <w:t xml:space="preserve"> “人子”（约1:51；3:13,14；启示1:12-16；14:14）。</w:t>
      </w:r>
      <w:r w:rsidR="001737B9">
        <w:rPr>
          <w:rFonts w:ascii="Microsoft YaHei UI" w:eastAsia="Microsoft YaHei UI" w:hAnsi="Microsoft YaHei UI" w:hint="eastAsia"/>
          <w:sz w:val="24"/>
        </w:rPr>
        <w:t>此外，这两卷书</w:t>
      </w:r>
      <w:r w:rsidRPr="009730B9">
        <w:rPr>
          <w:rFonts w:ascii="Microsoft YaHei UI" w:eastAsia="Microsoft YaHei UI" w:hAnsi="Microsoft YaHei UI" w:hint="eastAsia"/>
          <w:sz w:val="24"/>
        </w:rPr>
        <w:t>都教导耶稣</w:t>
      </w:r>
      <w:r w:rsidR="001737B9">
        <w:rPr>
          <w:rFonts w:ascii="Microsoft YaHei UI" w:eastAsia="Microsoft YaHei UI" w:hAnsi="Microsoft YaHei UI" w:hint="eastAsia"/>
          <w:sz w:val="24"/>
        </w:rPr>
        <w:t>透</w:t>
      </w:r>
      <w:r w:rsidRPr="009730B9">
        <w:rPr>
          <w:rFonts w:ascii="Microsoft YaHei UI" w:eastAsia="Microsoft YaHei UI" w:hAnsi="Microsoft YaHei UI" w:hint="eastAsia"/>
          <w:sz w:val="24"/>
        </w:rPr>
        <w:t>过他的死为所有人赎罪，</w:t>
      </w:r>
      <w:r w:rsidR="001737B9">
        <w:rPr>
          <w:rFonts w:ascii="Microsoft YaHei UI" w:eastAsia="Microsoft YaHei UI" w:hAnsi="Microsoft YaHei UI" w:hint="eastAsia"/>
          <w:sz w:val="24"/>
        </w:rPr>
        <w:t>以及</w:t>
      </w:r>
      <w:r w:rsidRPr="009730B9">
        <w:rPr>
          <w:rFonts w:ascii="Microsoft YaHei UI" w:eastAsia="Microsoft YaHei UI" w:hAnsi="Microsoft YaHei UI" w:hint="eastAsia"/>
          <w:sz w:val="24"/>
        </w:rPr>
        <w:t>信徒应</w:t>
      </w:r>
      <w:r w:rsidR="001737B9">
        <w:rPr>
          <w:rFonts w:ascii="Microsoft YaHei UI" w:eastAsia="Microsoft YaHei UI" w:hAnsi="Microsoft YaHei UI" w:hint="eastAsia"/>
          <w:sz w:val="24"/>
        </w:rPr>
        <w:t>当为他</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w:t>
      </w:r>
    </w:p>
    <w:p w14:paraId="662422D7" w14:textId="05BE033E"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3）早期教会历史中的大多数作者</w:t>
      </w:r>
      <w:r w:rsidR="001737B9">
        <w:rPr>
          <w:rFonts w:ascii="Microsoft YaHei UI" w:eastAsia="Microsoft YaHei UI" w:hAnsi="Microsoft YaHei UI" w:hint="eastAsia"/>
          <w:sz w:val="24"/>
        </w:rPr>
        <w:t>都</w:t>
      </w:r>
      <w:r w:rsidRPr="009730B9">
        <w:rPr>
          <w:rFonts w:ascii="Microsoft YaHei UI" w:eastAsia="Microsoft YaHei UI" w:hAnsi="Microsoft YaHei UI" w:hint="eastAsia"/>
          <w:sz w:val="24"/>
        </w:rPr>
        <w:t>相信使徒约翰写了这</w:t>
      </w:r>
      <w:r w:rsidR="001737B9">
        <w:rPr>
          <w:rFonts w:ascii="Microsoft YaHei UI" w:eastAsia="Microsoft YaHei UI" w:hAnsi="Microsoft YaHei UI" w:hint="eastAsia"/>
          <w:sz w:val="24"/>
        </w:rPr>
        <w:t>卷</w:t>
      </w:r>
      <w:r w:rsidRPr="009730B9">
        <w:rPr>
          <w:rFonts w:ascii="Microsoft YaHei UI" w:eastAsia="Microsoft YaHei UI" w:hAnsi="Microsoft YaHei UI" w:hint="eastAsia"/>
          <w:sz w:val="24"/>
        </w:rPr>
        <w:t>书，其中包括殉道者尤斯丁和</w:t>
      </w:r>
      <w:r w:rsidR="00563138">
        <w:rPr>
          <w:rFonts w:ascii="Microsoft YaHei UI" w:eastAsia="Microsoft YaHei UI" w:hAnsi="Microsoft YaHei UI" w:hint="eastAsia"/>
          <w:sz w:val="24"/>
          <w:u w:val="thick"/>
        </w:rPr>
        <w:t xml:space="preserve">       </w:t>
      </w:r>
    </w:p>
    <w:p w14:paraId="13599156" w14:textId="51046D4B" w:rsidR="009730B9" w:rsidRPr="009730B9" w:rsidRDefault="009730B9" w:rsidP="009730B9">
      <w:pPr>
        <w:rPr>
          <w:rFonts w:ascii="Microsoft YaHei UI" w:eastAsia="Microsoft YaHei UI" w:hAnsi="Microsoft YaHei UI"/>
          <w:sz w:val="24"/>
        </w:rPr>
      </w:pPr>
      <w:r w:rsidRPr="004701A9">
        <w:rPr>
          <w:rFonts w:ascii="Microsoft YaHei UI" w:eastAsia="Microsoft YaHei UI" w:hAnsi="Microsoft YaHei UI" w:hint="eastAsia"/>
          <w:b/>
          <w:bCs/>
          <w:sz w:val="24"/>
        </w:rPr>
        <w:t>2. 写作日期：</w:t>
      </w:r>
      <w:r w:rsidRPr="009730B9">
        <w:rPr>
          <w:rFonts w:ascii="Microsoft YaHei UI" w:eastAsia="Microsoft YaHei UI" w:hAnsi="Microsoft YaHei UI" w:hint="eastAsia"/>
          <w:sz w:val="24"/>
        </w:rPr>
        <w:t>主后85至</w:t>
      </w:r>
      <w:r w:rsidRPr="009B6811">
        <w:rPr>
          <w:rFonts w:ascii="Microsoft YaHei UI" w:eastAsia="Microsoft YaHei UI" w:hAnsi="Microsoft YaHei UI" w:hint="eastAsia"/>
          <w:sz w:val="24"/>
          <w:u w:val="thick"/>
        </w:rPr>
        <w:t>95</w:t>
      </w:r>
      <w:r w:rsidRPr="009730B9">
        <w:rPr>
          <w:rFonts w:ascii="Microsoft YaHei UI" w:eastAsia="Microsoft YaHei UI" w:hAnsi="Microsoft YaHei UI" w:hint="eastAsia"/>
          <w:sz w:val="24"/>
        </w:rPr>
        <w:t>年之间，正值罗马皇帝</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在位期间（主后81–96年）。</w:t>
      </w:r>
    </w:p>
    <w:p w14:paraId="6E29540D" w14:textId="4910B6BC"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爱任纽（Irenaeus）在公元二世纪末说：“因此我们不会冒险对敌基督的名字作出任何肯定的声明。因为若有必要在当下明确宣布他的名字，那位看见启示的人就会已经说出来了；因为这启示</w:t>
      </w:r>
      <w:r w:rsidRPr="009730B9">
        <w:rPr>
          <w:rFonts w:ascii="Microsoft YaHei UI" w:eastAsia="Microsoft YaHei UI" w:hAnsi="Microsoft YaHei UI" w:hint="eastAsia"/>
          <w:sz w:val="24"/>
        </w:rPr>
        <w:lastRenderedPageBreak/>
        <w:t>并不是很久以前所见，而是在我们这世代、</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统治晚期才看到的。”</w:t>
      </w:r>
    </w:p>
    <w:p w14:paraId="428A5F53" w14:textId="164FC37E"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爱任纽认识坡旅甲（Polycarp），坡旅甲认识</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；因此柯林斯（A. Collins）说，“爱任纽之所以说约翰在</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晚期才写作，是因为他拥有独立且有力的证据。”</w:t>
      </w:r>
    </w:p>
    <w:p w14:paraId="79879A65" w14:textId="5795BBCB"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维克多利努斯（Victorinus，约主后304年去世）也说：“当约翰看到这启示时，他正在拔摩岛，被</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皇帝判到矿场服劳役</w:t>
      </w:r>
      <w:r w:rsidR="00FB188D">
        <w:rPr>
          <w:rFonts w:ascii="Microsoft YaHei UI" w:eastAsia="Microsoft YaHei UI" w:hAnsi="Microsoft YaHei UI" w:hint="eastAsia"/>
          <w:sz w:val="24"/>
        </w:rPr>
        <w:t>；</w:t>
      </w:r>
      <w:r w:rsidRPr="009730B9">
        <w:rPr>
          <w:rFonts w:ascii="Microsoft YaHei UI" w:eastAsia="Microsoft YaHei UI" w:hAnsi="Microsoft YaHei UI" w:hint="eastAsia"/>
          <w:sz w:val="24"/>
        </w:rPr>
        <w:t>在那里他写下了《启示录》。当</w:t>
      </w:r>
      <w:r w:rsidR="00FB188D">
        <w:rPr>
          <w:rFonts w:ascii="Microsoft YaHei UI" w:eastAsia="Microsoft YaHei UI" w:hAnsi="Microsoft YaHei UI" w:hint="eastAsia"/>
          <w:sz w:val="24"/>
        </w:rPr>
        <w:t>时</w:t>
      </w:r>
      <w:r w:rsidRPr="009730B9">
        <w:rPr>
          <w:rFonts w:ascii="Microsoft YaHei UI" w:eastAsia="Microsoft YaHei UI" w:hAnsi="Microsoft YaHei UI" w:hint="eastAsia"/>
          <w:sz w:val="24"/>
        </w:rPr>
        <w:t>他年事已高，以为自己将要被接入荣耀。但</w:t>
      </w:r>
      <w:r w:rsidR="00563138">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死后，其一切法令被废，约翰得以释放，并传播他从主那里所得的启示。”</w:t>
      </w:r>
    </w:p>
    <w:p w14:paraId="623B065B" w14:textId="77777777" w:rsidR="009730B9" w:rsidRPr="004701A9" w:rsidRDefault="009730B9" w:rsidP="009730B9">
      <w:pPr>
        <w:rPr>
          <w:rFonts w:ascii="Microsoft YaHei UI" w:eastAsia="Microsoft YaHei UI" w:hAnsi="Microsoft YaHei UI"/>
          <w:b/>
          <w:bCs/>
          <w:sz w:val="24"/>
        </w:rPr>
      </w:pPr>
      <w:r w:rsidRPr="004701A9">
        <w:rPr>
          <w:rFonts w:ascii="Microsoft YaHei UI" w:eastAsia="Microsoft YaHei UI" w:hAnsi="Microsoft YaHei UI" w:hint="eastAsia"/>
          <w:b/>
          <w:bCs/>
          <w:sz w:val="24"/>
        </w:rPr>
        <w:t>3.</w:t>
      </w:r>
      <w:r w:rsidRPr="004701A9">
        <w:rPr>
          <w:rFonts w:ascii="Microsoft YaHei UI" w:eastAsia="Microsoft YaHei UI" w:hAnsi="Microsoft YaHei UI" w:hint="eastAsia"/>
          <w:b/>
          <w:bCs/>
          <w:sz w:val="24"/>
        </w:rPr>
        <w:tab/>
        <w:t>教会的处境</w:t>
      </w:r>
    </w:p>
    <w:p w14:paraId="0D6FC008"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1）外来的逼迫</w:t>
      </w:r>
    </w:p>
    <w:p w14:paraId="1326A6C2" w14:textId="6EBA47E0" w:rsidR="009730B9" w:rsidRPr="009730B9" w:rsidRDefault="00573C06" w:rsidP="009730B9">
      <w:pPr>
        <w:rPr>
          <w:rFonts w:ascii="Microsoft YaHei UI" w:eastAsia="Microsoft YaHei UI" w:hAnsi="Microsoft YaHei UI"/>
          <w:sz w:val="24"/>
        </w:rPr>
      </w:pPr>
      <w:r>
        <w:rPr>
          <w:rFonts w:ascii="Microsoft YaHei UI" w:eastAsia="Microsoft YaHei UI" w:hAnsi="Microsoft YaHei UI" w:hint="eastAsia"/>
          <w:sz w:val="24"/>
        </w:rPr>
        <w:t>教会被</w:t>
      </w:r>
      <w:r w:rsidR="009730B9" w:rsidRPr="009730B9">
        <w:rPr>
          <w:rFonts w:ascii="Microsoft YaHei UI" w:eastAsia="Microsoft YaHei UI" w:hAnsi="Microsoft YaHei UI" w:hint="eastAsia"/>
          <w:sz w:val="24"/>
        </w:rPr>
        <w:t>罗马帝国和</w:t>
      </w:r>
      <w:r w:rsidR="009730B9" w:rsidRPr="009B6811">
        <w:rPr>
          <w:rFonts w:ascii="Microsoft YaHei UI" w:eastAsia="Microsoft YaHei UI" w:hAnsi="Microsoft YaHei UI" w:hint="eastAsia"/>
          <w:sz w:val="24"/>
        </w:rPr>
        <w:t>地方政府</w:t>
      </w:r>
      <w:r w:rsidR="009730B9" w:rsidRPr="009730B9">
        <w:rPr>
          <w:rFonts w:ascii="Microsoft YaHei UI" w:eastAsia="Microsoft YaHei UI" w:hAnsi="Microsoft YaHei UI" w:hint="eastAsia"/>
          <w:sz w:val="24"/>
        </w:rPr>
        <w:t>逼迫。在</w:t>
      </w:r>
      <w:r w:rsidR="00563138">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统治下，</w:t>
      </w:r>
      <w:r w:rsidR="00563138">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的迫害事件威胁着信徒</w:t>
      </w:r>
      <w:r>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约翰因信仰被流放到拔摩岛，安提帕为信仰殉道（2:13），士每拿教会则遭遇了经济上的逼迫和死亡威胁（2:9-10）。多数人虽未被杀，也可能生活在恐惧中。皇帝</w:t>
      </w:r>
      <w:r w:rsidR="00563138">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是公元一世纪亚洲社会的重要组成部分；对宙斯、阿波罗、和雅典娜等神明的崇拜和奉献也很普遍。异教徒反对基督徒，因为他们拒绝皇帝</w:t>
      </w:r>
      <w:r w:rsidR="00563138">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等于完全否定正常的希腊-罗马</w:t>
      </w:r>
      <w:r w:rsidR="00563138">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，因此他们视基督徒为对社会的威胁和违法者。</w:t>
      </w:r>
    </w:p>
    <w:p w14:paraId="4CD82EA0" w14:textId="46522689" w:rsidR="009730B9" w:rsidRPr="009730B9" w:rsidRDefault="00573C06" w:rsidP="009730B9">
      <w:pPr>
        <w:rPr>
          <w:rFonts w:ascii="Microsoft YaHei UI" w:eastAsia="Microsoft YaHei UI" w:hAnsi="Microsoft YaHei UI"/>
          <w:sz w:val="24"/>
        </w:rPr>
      </w:pPr>
      <w:r>
        <w:rPr>
          <w:rFonts w:ascii="Microsoft YaHei UI" w:eastAsia="Microsoft YaHei UI" w:hAnsi="Microsoft YaHei UI" w:hint="eastAsia"/>
          <w:sz w:val="24"/>
        </w:rPr>
        <w:t>教会也被</w:t>
      </w:r>
      <w:r w:rsidR="009730B9" w:rsidRPr="009730B9">
        <w:rPr>
          <w:rFonts w:ascii="Microsoft YaHei UI" w:eastAsia="Microsoft YaHei UI" w:hAnsi="Microsoft YaHei UI" w:hint="eastAsia"/>
          <w:sz w:val="24"/>
        </w:rPr>
        <w:t>犹太人逼迫。罗马帝国视犹太教为</w:t>
      </w:r>
      <w:r w:rsidR="00563138">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宗教，</w:t>
      </w:r>
      <w:r>
        <w:rPr>
          <w:rFonts w:ascii="Microsoft YaHei UI" w:eastAsia="Microsoft YaHei UI" w:hAnsi="Microsoft YaHei UI" w:hint="eastAsia"/>
          <w:sz w:val="24"/>
        </w:rPr>
        <w:t>并</w:t>
      </w:r>
      <w:r w:rsidR="009730B9" w:rsidRPr="009730B9">
        <w:rPr>
          <w:rFonts w:ascii="Microsoft YaHei UI" w:eastAsia="Microsoft YaHei UI" w:hAnsi="Microsoft YaHei UI" w:hint="eastAsia"/>
          <w:sz w:val="24"/>
        </w:rPr>
        <w:t>在公元70年前</w:t>
      </w:r>
      <w:r>
        <w:rPr>
          <w:rFonts w:ascii="Microsoft YaHei UI" w:eastAsia="Microsoft YaHei UI" w:hAnsi="Microsoft YaHei UI" w:hint="eastAsia"/>
          <w:sz w:val="24"/>
        </w:rPr>
        <w:t>将</w:t>
      </w:r>
      <w:r w:rsidRPr="009730B9">
        <w:rPr>
          <w:rFonts w:ascii="Microsoft YaHei UI" w:eastAsia="Microsoft YaHei UI" w:hAnsi="Microsoft YaHei UI" w:hint="eastAsia"/>
          <w:sz w:val="24"/>
        </w:rPr>
        <w:t>基督教</w:t>
      </w:r>
      <w:r w:rsidR="009730B9" w:rsidRPr="009730B9">
        <w:rPr>
          <w:rFonts w:ascii="Microsoft YaHei UI" w:eastAsia="Microsoft YaHei UI" w:hAnsi="Microsoft YaHei UI" w:hint="eastAsia"/>
          <w:sz w:val="24"/>
        </w:rPr>
        <w:t>被视为犹太教的一个</w:t>
      </w:r>
      <w:r w:rsidR="00563138">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但</w:t>
      </w:r>
      <w:r>
        <w:rPr>
          <w:rFonts w:ascii="Microsoft YaHei UI" w:eastAsia="Microsoft YaHei UI" w:hAnsi="Microsoft YaHei UI" w:hint="eastAsia"/>
          <w:sz w:val="24"/>
        </w:rPr>
        <w:t>公元</w:t>
      </w:r>
      <w:r w:rsidR="009730B9" w:rsidRPr="009730B9">
        <w:rPr>
          <w:rFonts w:ascii="Microsoft YaHei UI" w:eastAsia="Microsoft YaHei UI" w:hAnsi="Microsoft YaHei UI" w:hint="eastAsia"/>
          <w:sz w:val="24"/>
        </w:rPr>
        <w:t>70年以后，犹太教正式与基督教划清界限，部分是因为基督徒宣称耶路撒冷毁灭是因犹太人钉死耶稣而受的审判。另外，基督教吸引了大量</w:t>
      </w:r>
      <w:r w:rsidR="00563138">
        <w:rPr>
          <w:rFonts w:ascii="Microsoft YaHei UI" w:eastAsia="Microsoft YaHei UI" w:hAnsi="Microsoft YaHei UI" w:hint="eastAsia"/>
          <w:sz w:val="24"/>
          <w:u w:val="thick"/>
        </w:rPr>
        <w:t xml:space="preserve">       </w:t>
      </w:r>
      <w:r w:rsidR="00855266" w:rsidRPr="00855266">
        <w:rPr>
          <w:rFonts w:ascii="Microsoft YaHei UI" w:eastAsia="Microsoft YaHei UI" w:hAnsi="Microsoft YaHei UI" w:hint="eastAsia"/>
          <w:sz w:val="24"/>
        </w:rPr>
        <w:t>的</w:t>
      </w:r>
      <w:r w:rsidR="009730B9" w:rsidRPr="009730B9">
        <w:rPr>
          <w:rFonts w:ascii="Microsoft YaHei UI" w:eastAsia="Microsoft YaHei UI" w:hAnsi="Microsoft YaHei UI" w:hint="eastAsia"/>
          <w:sz w:val="24"/>
        </w:rPr>
        <w:t>外邦人相信耶稣，也加剧了犹太人对教会的敌意（2:9，3:9）</w:t>
      </w:r>
      <w:r>
        <w:rPr>
          <w:rFonts w:ascii="Microsoft YaHei UI" w:eastAsia="Microsoft YaHei UI" w:hAnsi="Microsoft YaHei UI" w:hint="eastAsia"/>
          <w:sz w:val="24"/>
        </w:rPr>
        <w:t>，因此犹太人</w:t>
      </w:r>
      <w:r w:rsidR="009730B9" w:rsidRPr="009730B9">
        <w:rPr>
          <w:rFonts w:ascii="Microsoft YaHei UI" w:eastAsia="Microsoft YaHei UI" w:hAnsi="Microsoft YaHei UI" w:hint="eastAsia"/>
          <w:sz w:val="24"/>
        </w:rPr>
        <w:t>可能声称基督徒威胁社会</w:t>
      </w:r>
      <w:r w:rsidR="00567830">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，或</w:t>
      </w:r>
      <w:r w:rsidR="009730B9" w:rsidRPr="009730B9">
        <w:rPr>
          <w:rFonts w:ascii="Microsoft YaHei UI" w:eastAsia="Microsoft YaHei UI" w:hAnsi="Microsoft YaHei UI" w:hint="eastAsia"/>
          <w:sz w:val="24"/>
        </w:rPr>
        <w:lastRenderedPageBreak/>
        <w:t>把基督徒</w:t>
      </w:r>
      <w:r w:rsidR="00567830">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给执政当局（徒13:50；14:5）</w:t>
      </w:r>
    </w:p>
    <w:p w14:paraId="1C819B46" w14:textId="7DB1CA45" w:rsidR="009730B9" w:rsidRPr="009730B9" w:rsidRDefault="00573C06" w:rsidP="009730B9">
      <w:pPr>
        <w:rPr>
          <w:rFonts w:ascii="Microsoft YaHei UI" w:eastAsia="Microsoft YaHei UI" w:hAnsi="Microsoft YaHei UI"/>
          <w:sz w:val="24"/>
        </w:rPr>
      </w:pPr>
      <w:r>
        <w:rPr>
          <w:rFonts w:ascii="Microsoft YaHei UI" w:eastAsia="Microsoft YaHei UI" w:hAnsi="Microsoft YaHei UI" w:hint="eastAsia"/>
          <w:sz w:val="24"/>
        </w:rPr>
        <w:t>2</w:t>
      </w:r>
      <w:r w:rsidR="009730B9" w:rsidRPr="009730B9">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ab/>
        <w:t>内部的妥协</w:t>
      </w:r>
    </w:p>
    <w:p w14:paraId="332E9C87" w14:textId="0AC1E6DD" w:rsidR="009730B9" w:rsidRPr="009730B9" w:rsidRDefault="00573C06" w:rsidP="009730B9">
      <w:pPr>
        <w:rPr>
          <w:rFonts w:ascii="Microsoft YaHei UI" w:eastAsia="Microsoft YaHei UI" w:hAnsi="Microsoft YaHei UI"/>
          <w:sz w:val="24"/>
        </w:rPr>
      </w:pPr>
      <w:r>
        <w:rPr>
          <w:rFonts w:ascii="Microsoft YaHei UI" w:eastAsia="Microsoft YaHei UI" w:hAnsi="Microsoft YaHei UI" w:hint="eastAsia"/>
          <w:sz w:val="24"/>
        </w:rPr>
        <w:t>有些</w:t>
      </w:r>
      <w:r w:rsidR="009730B9" w:rsidRPr="009730B9">
        <w:rPr>
          <w:rFonts w:ascii="Microsoft YaHei UI" w:eastAsia="Microsoft YaHei UI" w:hAnsi="Microsoft YaHei UI" w:hint="eastAsia"/>
          <w:sz w:val="24"/>
        </w:rPr>
        <w:t>外邦基督徒仍然</w:t>
      </w:r>
      <w:r w:rsidRPr="009730B9">
        <w:rPr>
          <w:rFonts w:ascii="Microsoft YaHei UI" w:eastAsia="Microsoft YaHei UI" w:hAnsi="Microsoft YaHei UI" w:hint="eastAsia"/>
          <w:sz w:val="24"/>
        </w:rPr>
        <w:t>吃祭偶像之物</w:t>
      </w:r>
      <w:r w:rsidR="009730B9" w:rsidRPr="009730B9">
        <w:rPr>
          <w:rFonts w:ascii="Microsoft YaHei UI" w:eastAsia="Microsoft YaHei UI" w:hAnsi="Microsoft YaHei UI" w:hint="eastAsia"/>
          <w:sz w:val="24"/>
        </w:rPr>
        <w:t>；</w:t>
      </w:r>
      <w:r>
        <w:rPr>
          <w:rFonts w:ascii="Microsoft YaHei UI" w:eastAsia="Microsoft YaHei UI" w:hAnsi="Microsoft YaHei UI" w:hint="eastAsia"/>
          <w:sz w:val="24"/>
        </w:rPr>
        <w:t>有些</w:t>
      </w:r>
      <w:r w:rsidR="009730B9" w:rsidRPr="009730B9">
        <w:rPr>
          <w:rFonts w:ascii="Microsoft YaHei UI" w:eastAsia="Microsoft YaHei UI" w:hAnsi="Microsoft YaHei UI" w:hint="eastAsia"/>
          <w:sz w:val="24"/>
        </w:rPr>
        <w:t>信徒并不认为向行业公会的</w:t>
      </w:r>
      <w:r w:rsidR="00567830">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表示敬意是一种严重的罪，尤其在他们被要求参加一年一度为</w:t>
      </w:r>
      <w:r w:rsidR="00567830">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举行的宴会时。拒绝参与的基督徒会被同事和社会的疏远，被看作是坏公民；这种妥协出现在别迦摩和推雅推喇。假使徒（2:4）、尼哥拉党（2:6,15）、</w:t>
      </w:r>
      <w:r>
        <w:rPr>
          <w:rFonts w:ascii="Microsoft YaHei UI" w:eastAsia="Microsoft YaHei UI" w:hAnsi="Microsoft YaHei UI" w:hint="eastAsia"/>
          <w:sz w:val="24"/>
        </w:rPr>
        <w:t>以及</w:t>
      </w:r>
      <w:r w:rsidR="009730B9" w:rsidRPr="009730B9">
        <w:rPr>
          <w:rFonts w:ascii="Microsoft YaHei UI" w:eastAsia="Microsoft YaHei UI" w:hAnsi="Microsoft YaHei UI" w:hint="eastAsia"/>
          <w:sz w:val="24"/>
        </w:rPr>
        <w:t>巴兰（2:14）</w:t>
      </w:r>
      <w:r>
        <w:rPr>
          <w:rFonts w:ascii="Microsoft YaHei UI" w:eastAsia="Microsoft YaHei UI" w:hAnsi="Microsoft YaHei UI" w:hint="eastAsia"/>
          <w:sz w:val="24"/>
        </w:rPr>
        <w:t>和</w:t>
      </w:r>
      <w:r w:rsidR="009730B9" w:rsidRPr="009730B9">
        <w:rPr>
          <w:rFonts w:ascii="Microsoft YaHei UI" w:eastAsia="Microsoft YaHei UI" w:hAnsi="Microsoft YaHei UI" w:hint="eastAsia"/>
          <w:sz w:val="24"/>
        </w:rPr>
        <w:t>耶洗别（2:20-23）</w:t>
      </w:r>
      <w:r w:rsidR="00855266">
        <w:rPr>
          <w:rFonts w:ascii="Microsoft YaHei UI" w:eastAsia="Microsoft YaHei UI" w:hAnsi="Microsoft YaHei UI" w:hint="eastAsia"/>
          <w:sz w:val="24"/>
        </w:rPr>
        <w:t>也</w:t>
      </w:r>
      <w:r>
        <w:rPr>
          <w:rFonts w:ascii="Microsoft YaHei UI" w:eastAsia="Microsoft YaHei UI" w:hAnsi="Microsoft YaHei UI" w:hint="eastAsia"/>
          <w:sz w:val="24"/>
        </w:rPr>
        <w:t>教导信徒向</w:t>
      </w:r>
      <w:r w:rsidR="00567830">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w:t>
      </w:r>
    </w:p>
    <w:p w14:paraId="1E37C78E" w14:textId="3DEBD303" w:rsidR="009730B9" w:rsidRPr="004701A9" w:rsidRDefault="009730B9" w:rsidP="009730B9">
      <w:pPr>
        <w:rPr>
          <w:rFonts w:ascii="Microsoft YaHei UI" w:eastAsia="Microsoft YaHei UI" w:hAnsi="Microsoft YaHei UI"/>
          <w:sz w:val="24"/>
        </w:rPr>
      </w:pPr>
      <w:r w:rsidRPr="004701A9">
        <w:rPr>
          <w:rFonts w:ascii="Microsoft YaHei UI" w:eastAsia="Microsoft YaHei UI" w:hAnsi="Microsoft YaHei UI" w:hint="eastAsia"/>
          <w:b/>
          <w:bCs/>
          <w:sz w:val="24"/>
        </w:rPr>
        <w:t>4.</w:t>
      </w:r>
      <w:r w:rsidRPr="004701A9">
        <w:rPr>
          <w:rFonts w:ascii="Microsoft YaHei UI" w:eastAsia="Microsoft YaHei UI" w:hAnsi="Microsoft YaHei UI" w:hint="eastAsia"/>
          <w:b/>
          <w:bCs/>
          <w:sz w:val="24"/>
        </w:rPr>
        <w:tab/>
        <w:t>体裁：</w:t>
      </w:r>
      <w:r w:rsidRPr="004701A9">
        <w:rPr>
          <w:rFonts w:ascii="Microsoft YaHei UI" w:eastAsia="Microsoft YaHei UI" w:hAnsi="Microsoft YaHei UI" w:hint="eastAsia"/>
          <w:sz w:val="24"/>
        </w:rPr>
        <w:t>融合了书信体、预言体和</w:t>
      </w:r>
      <w:r w:rsidRPr="00855266">
        <w:rPr>
          <w:rFonts w:ascii="Microsoft YaHei UI" w:eastAsia="Microsoft YaHei UI" w:hAnsi="Microsoft YaHei UI" w:hint="eastAsia"/>
          <w:sz w:val="24"/>
        </w:rPr>
        <w:t>启示体</w:t>
      </w:r>
      <w:r w:rsidRPr="004701A9">
        <w:rPr>
          <w:rFonts w:ascii="Microsoft YaHei UI" w:eastAsia="Microsoft YaHei UI" w:hAnsi="Microsoft YaHei UI" w:hint="eastAsia"/>
          <w:sz w:val="24"/>
        </w:rPr>
        <w:t>（或</w:t>
      </w:r>
      <w:r w:rsidR="0090153D">
        <w:rPr>
          <w:rFonts w:ascii="Microsoft YaHei UI" w:eastAsia="Microsoft YaHei UI" w:hAnsi="Microsoft YaHei UI" w:hint="eastAsia"/>
          <w:sz w:val="24"/>
          <w:u w:val="thick"/>
        </w:rPr>
        <w:t xml:space="preserve">        </w:t>
      </w:r>
      <w:r w:rsidRPr="004701A9">
        <w:rPr>
          <w:rFonts w:ascii="Microsoft YaHei UI" w:eastAsia="Microsoft YaHei UI" w:hAnsi="Microsoft YaHei UI" w:hint="eastAsia"/>
          <w:sz w:val="24"/>
        </w:rPr>
        <w:t>）三种文体</w:t>
      </w:r>
    </w:p>
    <w:p w14:paraId="5CEF4443" w14:textId="7C27F8E8"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1）书信体：</w:t>
      </w:r>
      <w:r w:rsidR="00AC642F">
        <w:rPr>
          <w:rFonts w:ascii="Microsoft YaHei UI" w:eastAsia="Microsoft YaHei UI" w:hAnsi="Microsoft YaHei UI" w:hint="eastAsia"/>
          <w:sz w:val="24"/>
        </w:rPr>
        <w:t>启示录</w:t>
      </w:r>
      <w:r w:rsidRPr="009730B9">
        <w:rPr>
          <w:rFonts w:ascii="Microsoft YaHei UI" w:eastAsia="Microsoft YaHei UI" w:hAnsi="Microsoft YaHei UI" w:hint="eastAsia"/>
          <w:sz w:val="24"/>
        </w:rPr>
        <w:t>具有书信的若干</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：书信的开始有作者，收信人和问安（1:4-6），书信的结尾有祝福（22:21）。2-3章是针对七间教会所面临的不同</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而写的</w:t>
      </w:r>
      <w:r w:rsidR="00AC642F">
        <w:rPr>
          <w:rFonts w:ascii="Microsoft YaHei UI" w:eastAsia="Microsoft YaHei UI" w:hAnsi="Microsoft YaHei UI" w:hint="eastAsia"/>
          <w:sz w:val="24"/>
        </w:rPr>
        <w:t>书信。</w:t>
      </w:r>
    </w:p>
    <w:p w14:paraId="0BF1BFF5" w14:textId="77777777" w:rsidR="0090153D" w:rsidRDefault="009730B9" w:rsidP="009730B9">
      <w:pPr>
        <w:rPr>
          <w:rFonts w:ascii="Microsoft YaHei UI" w:eastAsia="Microsoft YaHei UI" w:hAnsi="Microsoft YaHei UI"/>
          <w:sz w:val="24"/>
          <w:u w:val="thick"/>
        </w:rPr>
      </w:pPr>
      <w:r w:rsidRPr="009730B9">
        <w:rPr>
          <w:rFonts w:ascii="Microsoft YaHei UI" w:eastAsia="Microsoft YaHei UI" w:hAnsi="Microsoft YaHei UI" w:hint="eastAsia"/>
          <w:sz w:val="24"/>
        </w:rPr>
        <w:t>“该书的书信体提醒我们，不应沉迷于我所谓的 ‘</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末世</w:t>
      </w:r>
      <w:r w:rsidR="004A3763">
        <w:rPr>
          <w:rFonts w:ascii="Microsoft YaHei UI" w:eastAsia="Microsoft YaHei UI" w:hAnsi="Microsoft YaHei UI" w:hint="eastAsia"/>
          <w:sz w:val="24"/>
        </w:rPr>
        <w:t>论</w:t>
      </w:r>
      <w:r w:rsidRPr="009730B9">
        <w:rPr>
          <w:rFonts w:ascii="Microsoft YaHei UI" w:eastAsia="Microsoft YaHei UI" w:hAnsi="Microsoft YaHei UI" w:hint="eastAsia"/>
          <w:sz w:val="24"/>
        </w:rPr>
        <w:t>’ 来解读此书。该书是为占据特定社会位置的读者所写，假设他们至少大致理解写给他们的内容。这一事实的释经意义极为重要，因为它排除了现代读者比原始读者更能理解《启示录》的流行观念。那些提出此类解读的人根据</w:t>
      </w:r>
      <w:r w:rsidR="0090153D">
        <w:rPr>
          <w:rFonts w:ascii="Microsoft YaHei UI" w:eastAsia="Microsoft YaHei UI" w:hAnsi="Microsoft YaHei UI" w:hint="eastAsia"/>
          <w:sz w:val="24"/>
          <w:u w:val="thick"/>
        </w:rPr>
        <w:t xml:space="preserve"> </w:t>
      </w:r>
    </w:p>
    <w:p w14:paraId="621AA896" w14:textId="72353B2F" w:rsidR="009730B9" w:rsidRPr="009730B9" w:rsidRDefault="0090153D" w:rsidP="009730B9">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来理解该书</w:t>
      </w:r>
      <w:r w:rsidR="004A3763">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所有反思这种释经方法的人都会看到其随意性，因为随着事件的变化，解读也在改变。从释经角度看，将该书置于其历史背景中，并根据</w:t>
      </w:r>
      <w:r>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读者的处境和世界来解读更为明智。”</w:t>
      </w:r>
      <w:r>
        <w:rPr>
          <w:rFonts w:ascii="Microsoft YaHei UI" w:eastAsia="Microsoft YaHei UI" w:hAnsi="Microsoft YaHei UI" w:hint="eastAsia"/>
          <w:sz w:val="24"/>
        </w:rPr>
        <w:t xml:space="preserve">                            </w:t>
      </w:r>
      <w:r w:rsidR="009730B9" w:rsidRPr="009730B9">
        <w:rPr>
          <w:rFonts w:ascii="Microsoft YaHei UI" w:eastAsia="Microsoft YaHei UI" w:hAnsi="Microsoft YaHei UI" w:hint="eastAsia"/>
          <w:sz w:val="24"/>
        </w:rPr>
        <w:t>--</w:t>
      </w:r>
      <w:r>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托马斯·施赖纳（Thomas Schreiner）</w:t>
      </w:r>
    </w:p>
    <w:p w14:paraId="33C27210" w14:textId="43DA0BCB"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七个教会</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所有教会，因此启示录适用于</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上所有的教会。</w:t>
      </w:r>
    </w:p>
    <w:p w14:paraId="459E950C"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2）预言体</w:t>
      </w:r>
    </w:p>
    <w:p w14:paraId="039D4C11" w14:textId="4A1B705D"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启示录的开头和结尾都告诉</w:t>
      </w:r>
      <w:r w:rsidR="004A3763">
        <w:rPr>
          <w:rFonts w:ascii="Microsoft YaHei UI" w:eastAsia="Microsoft YaHei UI" w:hAnsi="Microsoft YaHei UI" w:hint="eastAsia"/>
          <w:sz w:val="24"/>
        </w:rPr>
        <w:t>读者</w:t>
      </w:r>
      <w:r w:rsidRPr="009730B9">
        <w:rPr>
          <w:rFonts w:ascii="Microsoft YaHei UI" w:eastAsia="Microsoft YaHei UI" w:hAnsi="Microsoft YaHei UI" w:hint="eastAsia"/>
          <w:sz w:val="24"/>
        </w:rPr>
        <w:t>这是一部预言（1:3；22:7，10，18，19）；这种包含结构</w:t>
      </w:r>
      <w:r w:rsidR="004A3763">
        <w:rPr>
          <w:rFonts w:ascii="Microsoft YaHei UI" w:eastAsia="Microsoft YaHei UI" w:hAnsi="Microsoft YaHei UI" w:hint="eastAsia"/>
          <w:sz w:val="24"/>
        </w:rPr>
        <w:t>表明</w:t>
      </w:r>
      <w:r w:rsidRPr="009730B9">
        <w:rPr>
          <w:rFonts w:ascii="Microsoft YaHei UI" w:eastAsia="Microsoft YaHei UI" w:hAnsi="Microsoft YaHei UI" w:hint="eastAsia"/>
          <w:sz w:val="24"/>
        </w:rPr>
        <w:lastRenderedPageBreak/>
        <w:t>预言</w:t>
      </w:r>
      <w:r w:rsidR="00855266">
        <w:rPr>
          <w:rFonts w:ascii="Microsoft YaHei UI" w:eastAsia="Microsoft YaHei UI" w:hAnsi="Microsoft YaHei UI" w:hint="eastAsia"/>
          <w:sz w:val="24"/>
        </w:rPr>
        <w:t>的</w:t>
      </w:r>
      <w:r w:rsidRPr="009730B9">
        <w:rPr>
          <w:rFonts w:ascii="Microsoft YaHei UI" w:eastAsia="Microsoft YaHei UI" w:hAnsi="Microsoft YaHei UI" w:hint="eastAsia"/>
          <w:sz w:val="24"/>
        </w:rPr>
        <w:t>性质是理解《启示录》的关键。作为预言，启示录揭示了必要快成的事（22:6）；预言的一个</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就是：“日期近了”（1:3; 22:10）。预言的目的是为了让人</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预言的话（1:3; 22:7）。</w:t>
      </w:r>
    </w:p>
    <w:p w14:paraId="447BDC1A" w14:textId="5A62C66E" w:rsidR="009730B9" w:rsidRPr="009730B9" w:rsidRDefault="00BD78EC" w:rsidP="009730B9">
      <w:pPr>
        <w:rPr>
          <w:rFonts w:ascii="Microsoft YaHei UI" w:eastAsia="Microsoft YaHei UI" w:hAnsi="Microsoft YaHei UI"/>
          <w:sz w:val="24"/>
        </w:rPr>
      </w:pPr>
      <w:r>
        <w:rPr>
          <w:rFonts w:ascii="Microsoft YaHei UI" w:eastAsia="Microsoft YaHei UI" w:hAnsi="Microsoft YaHei UI" w:hint="eastAsia"/>
          <w:sz w:val="24"/>
        </w:rPr>
        <w:t>3</w:t>
      </w:r>
      <w:r w:rsidR="009730B9" w:rsidRPr="009730B9">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ab/>
        <w:t>启示体（</w:t>
      </w:r>
      <w:r w:rsidR="0090153D">
        <w:rPr>
          <w:rFonts w:ascii="Microsoft YaHei UI" w:eastAsia="Microsoft YaHei UI" w:hAnsi="Microsoft YaHei UI" w:hint="eastAsia"/>
          <w:sz w:val="24"/>
          <w:u w:val="thick"/>
        </w:rPr>
        <w:t xml:space="preserve">        </w:t>
      </w:r>
      <w:r w:rsidR="009730B9" w:rsidRPr="009730B9">
        <w:rPr>
          <w:rFonts w:ascii="Microsoft YaHei UI" w:eastAsia="Microsoft YaHei UI" w:hAnsi="Microsoft YaHei UI" w:hint="eastAsia"/>
          <w:sz w:val="24"/>
        </w:rPr>
        <w:t>）</w:t>
      </w:r>
    </w:p>
    <w:p w14:paraId="5EB7A690" w14:textId="251CA8E4"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 xml:space="preserve">1970年代，圣经文学学会的一个小组是这样定义启示文体的， </w:t>
      </w:r>
      <w:r w:rsidR="004A3763">
        <w:rPr>
          <w:rFonts w:ascii="Microsoft YaHei UI" w:eastAsia="Microsoft YaHei UI" w:hAnsi="Microsoft YaHei UI" w:hint="eastAsia"/>
          <w:sz w:val="24"/>
        </w:rPr>
        <w:t>“‘</w:t>
      </w:r>
      <w:r w:rsidRPr="009730B9">
        <w:rPr>
          <w:rFonts w:ascii="Microsoft YaHei UI" w:eastAsia="Microsoft YaHei UI" w:hAnsi="Microsoft YaHei UI" w:hint="eastAsia"/>
          <w:sz w:val="24"/>
        </w:rPr>
        <w:t>启示文体</w:t>
      </w:r>
      <w:r w:rsidR="004A3763">
        <w:rPr>
          <w:rFonts w:ascii="Microsoft YaHei UI" w:eastAsia="Microsoft YaHei UI" w:hAnsi="Microsoft YaHei UI" w:hint="eastAsia"/>
          <w:sz w:val="24"/>
        </w:rPr>
        <w:t xml:space="preserve">’ </w:t>
      </w:r>
      <w:r w:rsidRPr="009730B9">
        <w:rPr>
          <w:rFonts w:ascii="Microsoft YaHei UI" w:eastAsia="Microsoft YaHei UI" w:hAnsi="Microsoft YaHei UI" w:hint="eastAsia"/>
          <w:sz w:val="24"/>
        </w:rPr>
        <w:t>是一种以叙事为框架的启示性文体，其内容由超自然存在者传达给人类接受者，揭示一个超越的现实，这一现实既是时间性的（即展望</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），也是空间性的（即涉及另一个</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世界）。“</w:t>
      </w:r>
    </w:p>
    <w:p w14:paraId="467DC957" w14:textId="2ACA3CB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1986年，圣经文学学会又发布新的定义：“启示文学旨在借助超自然世界与未来的视角解释当下的属世处境，并以神的权威影响听众的理解与</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w:t>
      </w:r>
    </w:p>
    <w:p w14:paraId="62A1DF14" w14:textId="79C27D42" w:rsidR="009730B9" w:rsidRPr="009730B9" w:rsidRDefault="004A3763" w:rsidP="009730B9">
      <w:pPr>
        <w:rPr>
          <w:rFonts w:ascii="Microsoft YaHei UI" w:eastAsia="Microsoft YaHei UI" w:hAnsi="Microsoft YaHei UI"/>
          <w:sz w:val="24"/>
        </w:rPr>
      </w:pPr>
      <w:r>
        <w:rPr>
          <w:rFonts w:ascii="Microsoft YaHei UI" w:eastAsia="Microsoft YaHei UI" w:hAnsi="Microsoft YaHei UI" w:hint="eastAsia"/>
          <w:sz w:val="24"/>
        </w:rPr>
        <w:t>约翰</w:t>
      </w:r>
      <w:r w:rsidR="009730B9" w:rsidRPr="009730B9">
        <w:rPr>
          <w:rFonts w:ascii="Microsoft YaHei UI" w:eastAsia="Microsoft YaHei UI" w:hAnsi="Microsoft YaHei UI" w:hint="eastAsia"/>
          <w:sz w:val="24"/>
        </w:rPr>
        <w:t>为什么使用启示体？</w:t>
      </w:r>
    </w:p>
    <w:p w14:paraId="76F7DF40" w14:textId="7AC0692A"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用引人注目的意象和描绘抓住了读者的</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，挑战他们用新的视角看待世界。</w:t>
      </w:r>
    </w:p>
    <w:p w14:paraId="1E3C840D" w14:textId="3C5A0C72"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“《启示录》不仅提供了另一种世界的愿景，还揭示了世界的真实本质。因此，读者看到罗马帝国的真实面目（一头</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），也看到罗马的本质（一个</w:t>
      </w:r>
      <w:r w:rsidR="0090153D">
        <w:rPr>
          <w:rFonts w:ascii="Microsoft YaHei UI" w:eastAsia="Microsoft YaHei UI" w:hAnsi="Microsoft YaHei UI" w:hint="eastAsia"/>
          <w:sz w:val="24"/>
          <w:u w:val="thick"/>
        </w:rPr>
        <w:t xml:space="preserve">      </w:t>
      </w:r>
      <w:r w:rsidRPr="00855266">
        <w:rPr>
          <w:rFonts w:ascii="Microsoft YaHei UI" w:eastAsia="Microsoft YaHei UI" w:hAnsi="Microsoft YaHei UI" w:hint="eastAsia"/>
          <w:sz w:val="24"/>
          <w:u w:val="thick"/>
        </w:rPr>
        <w:t>）</w:t>
      </w:r>
      <w:r w:rsidRPr="009730B9">
        <w:rPr>
          <w:rFonts w:ascii="Microsoft YaHei UI" w:eastAsia="Microsoft YaHei UI" w:hAnsi="Microsoft YaHei UI" w:hint="eastAsia"/>
          <w:sz w:val="24"/>
        </w:rPr>
        <w:t>。约翰为读者揭开一个奥秘：帝国背后是</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本身</w:t>
      </w:r>
      <w:r w:rsidR="00A35A5B">
        <w:rPr>
          <w:rFonts w:ascii="Microsoft YaHei UI" w:eastAsia="Microsoft YaHei UI" w:hAnsi="Microsoft YaHei UI" w:hint="eastAsia"/>
          <w:sz w:val="24"/>
        </w:rPr>
        <w:t>。”</w:t>
      </w:r>
      <w:r w:rsidRPr="009730B9">
        <w:rPr>
          <w:rFonts w:ascii="Microsoft YaHei UI" w:eastAsia="Microsoft YaHei UI" w:hAnsi="Microsoft YaHei UI" w:hint="eastAsia"/>
          <w:sz w:val="24"/>
        </w:rPr>
        <w:t>--德席尔瓦（</w:t>
      </w:r>
      <w:proofErr w:type="spellStart"/>
      <w:r w:rsidRPr="009730B9">
        <w:rPr>
          <w:rFonts w:ascii="Microsoft YaHei UI" w:eastAsia="Microsoft YaHei UI" w:hAnsi="Microsoft YaHei UI" w:hint="eastAsia"/>
          <w:sz w:val="24"/>
        </w:rPr>
        <w:t>deSilva</w:t>
      </w:r>
      <w:proofErr w:type="spellEnd"/>
      <w:r w:rsidRPr="009730B9">
        <w:rPr>
          <w:rFonts w:ascii="Microsoft YaHei UI" w:eastAsia="Microsoft YaHei UI" w:hAnsi="Microsoft YaHei UI" w:hint="eastAsia"/>
          <w:sz w:val="24"/>
        </w:rPr>
        <w:t>）</w:t>
      </w:r>
    </w:p>
    <w:p w14:paraId="643F0881" w14:textId="2CE35316" w:rsidR="00A35A5B"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“因此，最恰当的说法是：《启示录》是</w:t>
      </w:r>
      <w:r w:rsidR="00A35A5B">
        <w:rPr>
          <w:rFonts w:ascii="Microsoft YaHei UI" w:eastAsia="Microsoft YaHei UI" w:hAnsi="Microsoft YaHei UI" w:hint="eastAsia"/>
          <w:sz w:val="24"/>
        </w:rPr>
        <w:t xml:space="preserve"> ‘</w:t>
      </w:r>
      <w:r w:rsidRPr="009730B9">
        <w:rPr>
          <w:rFonts w:ascii="Microsoft YaHei UI" w:eastAsia="Microsoft YaHei UI" w:hAnsi="Microsoft YaHei UI" w:hint="eastAsia"/>
          <w:sz w:val="24"/>
        </w:rPr>
        <w:t>以启示体为形式、具有预言性质、并写成书信形式</w:t>
      </w:r>
      <w:r w:rsidR="00A35A5B">
        <w:rPr>
          <w:rFonts w:ascii="Microsoft YaHei UI" w:eastAsia="Microsoft YaHei UI" w:hAnsi="Microsoft YaHei UI" w:hint="eastAsia"/>
          <w:sz w:val="24"/>
        </w:rPr>
        <w:t xml:space="preserve">’ </w:t>
      </w:r>
      <w:r w:rsidRPr="009730B9">
        <w:rPr>
          <w:rFonts w:ascii="Microsoft YaHei UI" w:eastAsia="Microsoft YaHei UI" w:hAnsi="Microsoft YaHei UI" w:hint="eastAsia"/>
          <w:sz w:val="24"/>
        </w:rPr>
        <w:t>的作品，目的在于唤起读者，在面对超越现实的属天真理时</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w:t>
      </w:r>
    </w:p>
    <w:p w14:paraId="12A2AC7C" w14:textId="2F0169A7" w:rsidR="009730B9" w:rsidRPr="009730B9" w:rsidRDefault="00A35A5B" w:rsidP="00A35A5B">
      <w:pPr>
        <w:ind w:firstLineChars="2700" w:firstLine="6480"/>
        <w:rPr>
          <w:rFonts w:ascii="Microsoft YaHei UI" w:eastAsia="Microsoft YaHei UI" w:hAnsi="Microsoft YaHei UI"/>
          <w:sz w:val="24"/>
        </w:rPr>
      </w:pPr>
      <w:r>
        <w:rPr>
          <w:rFonts w:ascii="Microsoft YaHei UI" w:eastAsia="Microsoft YaHei UI" w:hAnsi="Microsoft YaHei UI" w:hint="eastAsia"/>
          <w:sz w:val="24"/>
        </w:rPr>
        <w:t>-</w:t>
      </w:r>
      <w:r w:rsidR="009730B9" w:rsidRPr="009730B9">
        <w:rPr>
          <w:rFonts w:ascii="Microsoft YaHei UI" w:eastAsia="Microsoft YaHei UI" w:hAnsi="Microsoft YaHei UI" w:hint="eastAsia"/>
          <w:sz w:val="24"/>
        </w:rPr>
        <w:t>-- G.K.·比尔（Beale, G.K.）</w:t>
      </w:r>
    </w:p>
    <w:p w14:paraId="05BFC8A6" w14:textId="4692B172"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5.</w:t>
      </w:r>
      <w:r w:rsidRPr="009730B9">
        <w:rPr>
          <w:rFonts w:ascii="Microsoft YaHei UI" w:eastAsia="Microsoft YaHei UI" w:hAnsi="Microsoft YaHei UI" w:hint="eastAsia"/>
          <w:sz w:val="24"/>
        </w:rPr>
        <w:tab/>
        <w:t>解释启示录的四种方</w:t>
      </w:r>
      <w:r w:rsidR="00A35A5B">
        <w:rPr>
          <w:rFonts w:ascii="Microsoft YaHei UI" w:eastAsia="Microsoft YaHei UI" w:hAnsi="Microsoft YaHei UI" w:hint="eastAsia"/>
          <w:sz w:val="24"/>
        </w:rPr>
        <w:t>法</w:t>
      </w:r>
    </w:p>
    <w:p w14:paraId="2981333E"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lastRenderedPageBreak/>
        <w:t>1）过去派（预言已实现派）（Preterist View）</w:t>
      </w:r>
    </w:p>
    <w:p w14:paraId="5C978812" w14:textId="6AF91FC3"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过去派认为启示的信息是针对第一世纪亚细亚的七间教会（启1:4），并且所有的预言在过去已经</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了。</w:t>
      </w:r>
    </w:p>
    <w:p w14:paraId="3C4BFD5F" w14:textId="6A267905"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过去派认为启示录预言的</w:t>
      </w:r>
      <w:r w:rsidR="00855266">
        <w:rPr>
          <w:rFonts w:ascii="Microsoft YaHei UI" w:eastAsia="Microsoft YaHei UI" w:hAnsi="Microsoft YaHei UI" w:hint="eastAsia"/>
          <w:sz w:val="24"/>
        </w:rPr>
        <w:t>与</w:t>
      </w:r>
      <w:r w:rsidRPr="009730B9">
        <w:rPr>
          <w:rFonts w:ascii="Microsoft YaHei UI" w:eastAsia="Microsoft YaHei UI" w:hAnsi="Microsoft YaHei UI" w:hint="eastAsia"/>
          <w:sz w:val="24"/>
        </w:rPr>
        <w:t>主后70年耶路撒冷的毁灭</w:t>
      </w:r>
      <w:r w:rsidR="00855266">
        <w:rPr>
          <w:rFonts w:ascii="Microsoft YaHei UI" w:eastAsia="Microsoft YaHei UI" w:hAnsi="Microsoft YaHei UI" w:hint="eastAsia"/>
          <w:sz w:val="24"/>
        </w:rPr>
        <w:t>是就</w:t>
      </w:r>
      <w:r w:rsidR="0090153D">
        <w:rPr>
          <w:rFonts w:ascii="Microsoft YaHei UI" w:eastAsia="Microsoft YaHei UI" w:hAnsi="Microsoft YaHei UI" w:hint="eastAsia"/>
          <w:sz w:val="24"/>
          <w:u w:val="thick"/>
        </w:rPr>
        <w:t xml:space="preserve">      </w:t>
      </w:r>
      <w:r w:rsidR="00855266">
        <w:rPr>
          <w:rFonts w:ascii="Microsoft YaHei UI" w:eastAsia="Microsoft YaHei UI" w:hAnsi="Microsoft YaHei UI" w:hint="eastAsia"/>
          <w:sz w:val="24"/>
        </w:rPr>
        <w:t>了；</w:t>
      </w:r>
      <w:r w:rsidRPr="009730B9">
        <w:rPr>
          <w:rFonts w:ascii="Microsoft YaHei UI" w:eastAsia="Microsoft YaHei UI" w:hAnsi="Microsoft YaHei UI" w:hint="eastAsia"/>
          <w:sz w:val="24"/>
        </w:rPr>
        <w:t>“大巴比伦”</w:t>
      </w:r>
      <w:r w:rsidR="00F968E6">
        <w:rPr>
          <w:rFonts w:ascii="Microsoft YaHei UI" w:eastAsia="Microsoft YaHei UI" w:hAnsi="Microsoft YaHei UI" w:hint="eastAsia"/>
          <w:sz w:val="24"/>
        </w:rPr>
        <w:t xml:space="preserve"> </w:t>
      </w:r>
      <w:r w:rsidRPr="009730B9">
        <w:rPr>
          <w:rFonts w:ascii="Microsoft YaHei UI" w:eastAsia="Microsoft YaHei UI" w:hAnsi="Microsoft YaHei UI" w:hint="eastAsia"/>
          <w:sz w:val="24"/>
        </w:rPr>
        <w:t>象征叛教的以色列，他们协助罗马逼迫基督徒。启示录的部分目的，是鼓励基督徒确信他们的犹太逼迫者将因背道而受到审判，同时向读者保证他们才是真正的以色列。</w:t>
      </w:r>
    </w:p>
    <w:p w14:paraId="4A43EF64" w14:textId="23EC6E24"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过去派的问题是将启示录中关于末世审判的预言仅限于对</w:t>
      </w:r>
      <w:r w:rsidRPr="00855266">
        <w:rPr>
          <w:rFonts w:ascii="Microsoft YaHei UI" w:eastAsia="Microsoft YaHei UI" w:hAnsi="Microsoft YaHei UI" w:hint="eastAsia"/>
          <w:sz w:val="24"/>
        </w:rPr>
        <w:t>以色列</w:t>
      </w:r>
      <w:r w:rsidRPr="009730B9">
        <w:rPr>
          <w:rFonts w:ascii="Microsoft YaHei UI" w:eastAsia="Microsoft YaHei UI" w:hAnsi="Microsoft YaHei UI" w:hint="eastAsia"/>
          <w:sz w:val="24"/>
        </w:rPr>
        <w:t>的审判，而非对</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的审判；但启示录反复引用但以理书第2章和第7章的预言</w:t>
      </w:r>
      <w:r w:rsidR="00F968E6">
        <w:rPr>
          <w:rFonts w:ascii="Microsoft YaHei UI" w:eastAsia="Microsoft YaHei UI" w:hAnsi="Microsoft YaHei UI" w:hint="eastAsia"/>
          <w:sz w:val="24"/>
        </w:rPr>
        <w:t>却</w:t>
      </w:r>
      <w:r w:rsidRPr="009730B9">
        <w:rPr>
          <w:rFonts w:ascii="Microsoft YaHei UI" w:eastAsia="Microsoft YaHei UI" w:hAnsi="Microsoft YaHei UI" w:hint="eastAsia"/>
          <w:sz w:val="24"/>
        </w:rPr>
        <w:t>是对</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的末世审判。</w:t>
      </w:r>
    </w:p>
    <w:p w14:paraId="5E4D61D3"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2）历史派（Historicist）</w:t>
      </w:r>
    </w:p>
    <w:p w14:paraId="59AECD2B" w14:textId="0ADE2381"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历史派认为《启示录》是</w:t>
      </w:r>
      <w:r w:rsidR="004507B2">
        <w:rPr>
          <w:rFonts w:ascii="Microsoft YaHei UI" w:eastAsia="Microsoft YaHei UI" w:hAnsi="Microsoft YaHei UI" w:hint="eastAsia"/>
          <w:sz w:val="24"/>
        </w:rPr>
        <w:t>对</w:t>
      </w:r>
      <w:r w:rsidRPr="009730B9">
        <w:rPr>
          <w:rFonts w:ascii="Microsoft YaHei UI" w:eastAsia="Microsoft YaHei UI" w:hAnsi="Microsoft YaHei UI" w:hint="eastAsia"/>
          <w:sz w:val="24"/>
        </w:rPr>
        <w:t>历史的预言或图表，七教会或七印被看作教会历史的时间表。该观点的优点在于看到本书对现代读者的意义；问题</w:t>
      </w:r>
      <w:r w:rsidR="00F968E6">
        <w:rPr>
          <w:rFonts w:ascii="Microsoft YaHei UI" w:eastAsia="Microsoft YaHei UI" w:hAnsi="Microsoft YaHei UI" w:hint="eastAsia"/>
          <w:sz w:val="24"/>
        </w:rPr>
        <w:t>是</w:t>
      </w:r>
      <w:r w:rsidRPr="009730B9">
        <w:rPr>
          <w:rFonts w:ascii="Microsoft YaHei UI" w:eastAsia="Microsoft YaHei UI" w:hAnsi="Microsoft YaHei UI" w:hint="eastAsia"/>
          <w:sz w:val="24"/>
        </w:rPr>
        <w:t>过度具体地</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历史事件，并将预言局限于西方教会史，</w:t>
      </w:r>
      <w:r w:rsidR="00F968E6">
        <w:rPr>
          <w:rFonts w:ascii="Microsoft YaHei UI" w:eastAsia="Microsoft YaHei UI" w:hAnsi="Microsoft YaHei UI" w:hint="eastAsia"/>
          <w:sz w:val="24"/>
        </w:rPr>
        <w:t>却</w:t>
      </w:r>
      <w:r w:rsidRPr="009730B9">
        <w:rPr>
          <w:rFonts w:ascii="Microsoft YaHei UI" w:eastAsia="Microsoft YaHei UI" w:hAnsi="Microsoft YaHei UI" w:hint="eastAsia"/>
          <w:sz w:val="24"/>
        </w:rPr>
        <w:t>忽略了普世教会。</w:t>
      </w:r>
    </w:p>
    <w:p w14:paraId="2201CB95"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3）未来派（Futurist）</w:t>
      </w:r>
    </w:p>
    <w:p w14:paraId="39EBC841" w14:textId="00EB7AEA"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未来派将</w:t>
      </w:r>
      <w:r w:rsidR="004507B2">
        <w:rPr>
          <w:rFonts w:ascii="Microsoft YaHei UI" w:eastAsia="Microsoft YaHei UI" w:hAnsi="Microsoft YaHei UI" w:hint="eastAsia"/>
          <w:sz w:val="24"/>
        </w:rPr>
        <w:t>《启示录》</w:t>
      </w:r>
      <w:r w:rsidRPr="009730B9">
        <w:rPr>
          <w:rFonts w:ascii="Microsoft YaHei UI" w:eastAsia="Microsoft YaHei UI" w:hAnsi="Microsoft YaHei UI" w:hint="eastAsia"/>
          <w:sz w:val="24"/>
        </w:rPr>
        <w:t>视为</w:t>
      </w:r>
      <w:r w:rsidR="004507B2">
        <w:rPr>
          <w:rFonts w:ascii="Microsoft YaHei UI" w:eastAsia="Microsoft YaHei UI" w:hAnsi="Microsoft YaHei UI" w:hint="eastAsia"/>
          <w:sz w:val="24"/>
        </w:rPr>
        <w:t>对</w:t>
      </w:r>
      <w:r w:rsidRPr="009730B9">
        <w:rPr>
          <w:rFonts w:ascii="Microsoft YaHei UI" w:eastAsia="Microsoft YaHei UI" w:hAnsi="Microsoft YaHei UI" w:hint="eastAsia"/>
          <w:sz w:val="24"/>
        </w:rPr>
        <w:t>未来事件的预言，认为启示录第4章至22:5的异象专指末日之前的一段将来</w:t>
      </w:r>
      <w:r w:rsidR="004507B2">
        <w:rPr>
          <w:rFonts w:ascii="Microsoft YaHei UI" w:eastAsia="Microsoft YaHei UI" w:hAnsi="Microsoft YaHei UI" w:hint="eastAsia"/>
          <w:sz w:val="24"/>
        </w:rPr>
        <w:t>的</w:t>
      </w:r>
      <w:r w:rsidRPr="009730B9">
        <w:rPr>
          <w:rFonts w:ascii="Microsoft YaHei UI" w:eastAsia="Microsoft YaHei UI" w:hAnsi="Microsoft YaHei UI" w:hint="eastAsia"/>
          <w:sz w:val="24"/>
        </w:rPr>
        <w:t>时期。约翰</w:t>
      </w:r>
      <w:r w:rsidR="00F968E6">
        <w:rPr>
          <w:rFonts w:ascii="Microsoft YaHei UI" w:eastAsia="Microsoft YaHei UI" w:hAnsi="Microsoft YaHei UI" w:hint="eastAsia"/>
          <w:sz w:val="24"/>
        </w:rPr>
        <w:t>的确</w:t>
      </w:r>
      <w:r w:rsidRPr="009730B9">
        <w:rPr>
          <w:rFonts w:ascii="Microsoft YaHei UI" w:eastAsia="Microsoft YaHei UI" w:hAnsi="Microsoft YaHei UI" w:hint="eastAsia"/>
          <w:sz w:val="24"/>
        </w:rPr>
        <w:t>期待神的应许得以实现，并以耶稣再来终结历史。然而，未来</w:t>
      </w:r>
      <w:r w:rsidR="00F968E6">
        <w:rPr>
          <w:rFonts w:ascii="Microsoft YaHei UI" w:eastAsia="Microsoft YaHei UI" w:hAnsi="Microsoft YaHei UI" w:hint="eastAsia"/>
          <w:sz w:val="24"/>
        </w:rPr>
        <w:t>的</w:t>
      </w:r>
      <w:r w:rsidRPr="009730B9">
        <w:rPr>
          <w:rFonts w:ascii="Microsoft YaHei UI" w:eastAsia="Microsoft YaHei UI" w:hAnsi="Microsoft YaHei UI" w:hint="eastAsia"/>
          <w:sz w:val="24"/>
        </w:rPr>
        <w:t>问题</w:t>
      </w:r>
      <w:r w:rsidR="00F968E6">
        <w:rPr>
          <w:rFonts w:ascii="Microsoft YaHei UI" w:eastAsia="Microsoft YaHei UI" w:hAnsi="Microsoft YaHei UI" w:hint="eastAsia"/>
          <w:sz w:val="24"/>
        </w:rPr>
        <w:t>是没有</w:t>
      </w:r>
      <w:r w:rsidRPr="009730B9">
        <w:rPr>
          <w:rFonts w:ascii="Microsoft YaHei UI" w:eastAsia="Microsoft YaHei UI" w:hAnsi="Microsoft YaHei UI" w:hint="eastAsia"/>
          <w:sz w:val="24"/>
        </w:rPr>
        <w:t>清楚解释此书对</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的意义。一些未来派容易落入</w:t>
      </w:r>
      <w:r w:rsidR="00F968E6">
        <w:rPr>
          <w:rFonts w:ascii="Microsoft YaHei UI" w:eastAsia="Microsoft YaHei UI" w:hAnsi="Microsoft YaHei UI" w:hint="eastAsia"/>
          <w:sz w:val="24"/>
        </w:rPr>
        <w:t xml:space="preserve"> </w:t>
      </w:r>
      <w:r w:rsidRPr="009730B9">
        <w:rPr>
          <w:rFonts w:ascii="Microsoft YaHei UI" w:eastAsia="Microsoft YaHei UI" w:hAnsi="Microsoft YaHei UI" w:hint="eastAsia"/>
          <w:sz w:val="24"/>
        </w:rPr>
        <w:t>“</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末世论”，随时事更替而解读启示</w:t>
      </w:r>
      <w:r w:rsidR="00F968E6">
        <w:rPr>
          <w:rFonts w:ascii="Microsoft YaHei UI" w:eastAsia="Microsoft YaHei UI" w:hAnsi="Microsoft YaHei UI" w:hint="eastAsia"/>
          <w:sz w:val="24"/>
        </w:rPr>
        <w:t>录。</w:t>
      </w:r>
    </w:p>
    <w:p w14:paraId="256E3723"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4）</w:t>
      </w:r>
      <w:r w:rsidRPr="009730B9">
        <w:rPr>
          <w:rFonts w:ascii="Microsoft YaHei UI" w:eastAsia="Microsoft YaHei UI" w:hAnsi="Microsoft YaHei UI" w:hint="eastAsia"/>
          <w:sz w:val="24"/>
        </w:rPr>
        <w:tab/>
        <w:t>理想派（Idealist）</w:t>
      </w:r>
    </w:p>
    <w:p w14:paraId="1046052C" w14:textId="793B52D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lastRenderedPageBreak/>
        <w:t>理想派认为《启示录》表达的是</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的属灵原则，而非具体历史事件。其优势在于适用于历代信徒，但也可能脱离本书的</w:t>
      </w:r>
      <w:r w:rsidR="0090153D">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，将具体经文的历史意义抽象化。</w:t>
      </w:r>
    </w:p>
    <w:p w14:paraId="69411916" w14:textId="3C410E41" w:rsidR="009730B9" w:rsidRPr="009730B9" w:rsidRDefault="00F968E6" w:rsidP="009730B9">
      <w:pPr>
        <w:rPr>
          <w:rFonts w:ascii="Microsoft YaHei UI" w:eastAsia="Microsoft YaHei UI" w:hAnsi="Microsoft YaHei UI"/>
          <w:sz w:val="24"/>
        </w:rPr>
      </w:pPr>
      <w:r>
        <w:rPr>
          <w:rFonts w:ascii="Microsoft YaHei UI" w:eastAsia="Microsoft YaHei UI" w:hAnsi="Microsoft YaHei UI" w:hint="eastAsia"/>
          <w:sz w:val="24"/>
        </w:rPr>
        <w:t>以上</w:t>
      </w:r>
      <w:r w:rsidR="009730B9" w:rsidRPr="009730B9">
        <w:rPr>
          <w:rFonts w:ascii="Microsoft YaHei UI" w:eastAsia="Microsoft YaHei UI" w:hAnsi="Microsoft YaHei UI" w:hint="eastAsia"/>
          <w:sz w:val="24"/>
        </w:rPr>
        <w:t>四种</w:t>
      </w:r>
      <w:r>
        <w:rPr>
          <w:rFonts w:ascii="Microsoft YaHei UI" w:eastAsia="Microsoft YaHei UI" w:hAnsi="Microsoft YaHei UI" w:hint="eastAsia"/>
          <w:sz w:val="24"/>
        </w:rPr>
        <w:t>方法</w:t>
      </w:r>
      <w:r w:rsidR="009730B9" w:rsidRPr="009730B9">
        <w:rPr>
          <w:rFonts w:ascii="Microsoft YaHei UI" w:eastAsia="Microsoft YaHei UI" w:hAnsi="Microsoft YaHei UI" w:hint="eastAsia"/>
          <w:sz w:val="24"/>
        </w:rPr>
        <w:t>各有可取之处，因此解释启示录最好的方法是</w:t>
      </w:r>
      <w:r w:rsidR="0090153D">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这</w:t>
      </w:r>
      <w:r w:rsidR="009730B9" w:rsidRPr="009730B9">
        <w:rPr>
          <w:rFonts w:ascii="Microsoft YaHei UI" w:eastAsia="Microsoft YaHei UI" w:hAnsi="Microsoft YaHei UI" w:hint="eastAsia"/>
          <w:sz w:val="24"/>
        </w:rPr>
        <w:t>四种</w:t>
      </w:r>
      <w:r>
        <w:rPr>
          <w:rFonts w:ascii="Microsoft YaHei UI" w:eastAsia="Microsoft YaHei UI" w:hAnsi="Microsoft YaHei UI" w:hint="eastAsia"/>
          <w:sz w:val="24"/>
        </w:rPr>
        <w:t>方法</w:t>
      </w:r>
      <w:r w:rsidR="009730B9" w:rsidRPr="009730B9">
        <w:rPr>
          <w:rFonts w:ascii="Microsoft YaHei UI" w:eastAsia="Microsoft YaHei UI" w:hAnsi="Microsoft YaHei UI" w:hint="eastAsia"/>
          <w:sz w:val="24"/>
        </w:rPr>
        <w:t>，兼顾历史背景、将来的应验和持续的真理。</w:t>
      </w:r>
    </w:p>
    <w:p w14:paraId="016C525D" w14:textId="77777777" w:rsidR="009730B9" w:rsidRPr="00F968E6" w:rsidRDefault="009730B9" w:rsidP="009730B9">
      <w:pPr>
        <w:rPr>
          <w:rFonts w:ascii="Microsoft YaHei UI" w:eastAsia="Microsoft YaHei UI" w:hAnsi="Microsoft YaHei UI"/>
          <w:b/>
          <w:bCs/>
          <w:sz w:val="24"/>
        </w:rPr>
      </w:pPr>
      <w:r w:rsidRPr="00F968E6">
        <w:rPr>
          <w:rFonts w:ascii="Microsoft YaHei UI" w:eastAsia="Microsoft YaHei UI" w:hAnsi="Microsoft YaHei UI" w:hint="eastAsia"/>
          <w:b/>
          <w:bCs/>
          <w:sz w:val="24"/>
        </w:rPr>
        <w:t>6. 全书大纲</w:t>
      </w:r>
    </w:p>
    <w:p w14:paraId="33A06672"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1）引言（1:1-20）</w:t>
      </w:r>
    </w:p>
    <w:p w14:paraId="2B86E0C8"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2）写给七个教会的书信（2:1–3:22）</w:t>
      </w:r>
    </w:p>
    <w:p w14:paraId="706A34EE" w14:textId="59485EA6"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3）天上的</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（4:1–5:14）</w:t>
      </w:r>
    </w:p>
    <w:p w14:paraId="357D6F9B" w14:textId="1FCA8F5B"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4）七印之灾和第一个</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（6:1–8:5）</w:t>
      </w:r>
    </w:p>
    <w:p w14:paraId="282F6700" w14:textId="165464A6"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5）七号之灾和第二个</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（8:6–11:19）</w:t>
      </w:r>
    </w:p>
    <w:p w14:paraId="3D8F2EBC" w14:textId="296C27D2"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6）天上与地上的</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（12:1–14:20）</w:t>
      </w:r>
    </w:p>
    <w:p w14:paraId="3900C3EE"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7）七碗之灾（15:1-16:21）</w:t>
      </w:r>
    </w:p>
    <w:p w14:paraId="6D694EEF" w14:textId="405D29B3"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8）</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被审判，</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被迎娶（17:1–19:10）</w:t>
      </w:r>
    </w:p>
    <w:p w14:paraId="7C061FFB" w14:textId="1CDD7D72"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9）基督再来, 千禧年和</w:t>
      </w:r>
      <w:r w:rsidR="00ED6A82">
        <w:rPr>
          <w:rFonts w:ascii="Microsoft YaHei UI" w:eastAsia="Microsoft YaHei UI" w:hAnsi="Microsoft YaHei UI" w:hint="eastAsia"/>
          <w:sz w:val="24"/>
          <w:u w:val="thick"/>
        </w:rPr>
        <w:t xml:space="preserve">         </w:t>
      </w:r>
      <w:r w:rsidRPr="009730B9">
        <w:rPr>
          <w:rFonts w:ascii="Microsoft YaHei UI" w:eastAsia="Microsoft YaHei UI" w:hAnsi="Microsoft YaHei UI" w:hint="eastAsia"/>
          <w:sz w:val="24"/>
        </w:rPr>
        <w:t>（19:11-20:15）</w:t>
      </w:r>
    </w:p>
    <w:p w14:paraId="1205D573"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10）新天新地（21:1–22:5）</w:t>
      </w:r>
    </w:p>
    <w:p w14:paraId="04DA5A99"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11）结语（22:6–21）</w:t>
      </w:r>
    </w:p>
    <w:p w14:paraId="47D24D70" w14:textId="77777777" w:rsidR="009730B9" w:rsidRPr="00F968E6" w:rsidRDefault="009730B9" w:rsidP="009730B9">
      <w:pPr>
        <w:rPr>
          <w:rFonts w:ascii="Microsoft YaHei UI" w:eastAsia="Microsoft YaHei UI" w:hAnsi="Microsoft YaHei UI"/>
          <w:b/>
          <w:bCs/>
          <w:sz w:val="24"/>
        </w:rPr>
      </w:pPr>
      <w:r w:rsidRPr="00F968E6">
        <w:rPr>
          <w:rFonts w:ascii="Microsoft YaHei UI" w:eastAsia="Microsoft YaHei UI" w:hAnsi="Microsoft YaHei UI" w:hint="eastAsia"/>
          <w:b/>
          <w:bCs/>
          <w:sz w:val="24"/>
        </w:rPr>
        <w:t>7. 学习计划和讲道单元</w:t>
      </w:r>
    </w:p>
    <w:p w14:paraId="69F1A1D1"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lastRenderedPageBreak/>
        <w:t>6/06-07/25      启示录简介</w:t>
      </w:r>
    </w:p>
    <w:p w14:paraId="75D9D0D9"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6/13-14/25      第1课：启1:1–8</w:t>
      </w:r>
    </w:p>
    <w:p w14:paraId="402E13B0"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6/20-21/25      第2课：启1:9–20</w:t>
      </w:r>
    </w:p>
    <w:p w14:paraId="42B60E58"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6/27-28/25      第3课：启2:1-11</w:t>
      </w:r>
    </w:p>
    <w:p w14:paraId="5D5123C7"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7/04-05/25      第4课：启2:12-29</w:t>
      </w:r>
    </w:p>
    <w:p w14:paraId="0CD67305"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7/11-12/25      第5课：启3:1-13</w:t>
      </w:r>
    </w:p>
    <w:p w14:paraId="1A07459C"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7/18-19/25      因去外地服事暂停一次</w:t>
      </w:r>
    </w:p>
    <w:p w14:paraId="24062D64"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7/25-26/25      第6课：启3:14-22</w:t>
      </w:r>
    </w:p>
    <w:p w14:paraId="1C082641"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8/01-02/25      第7课：启4:1-11</w:t>
      </w:r>
    </w:p>
    <w:p w14:paraId="7FB045AE"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8/08-09/25      第8课：启5:1-14</w:t>
      </w:r>
    </w:p>
    <w:p w14:paraId="286E1BA6"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8/15-16/25      第9课：启6:1-17</w:t>
      </w:r>
    </w:p>
    <w:p w14:paraId="23277750"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8/22-23/25      第10课：启7:1-17</w:t>
      </w:r>
    </w:p>
    <w:p w14:paraId="3C1900E5"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8/29-30/25      第11课：启8:1-13</w:t>
      </w:r>
    </w:p>
    <w:p w14:paraId="264419F3"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 xml:space="preserve">9/05-06/25      第12课：启9:1-21 </w:t>
      </w:r>
    </w:p>
    <w:p w14:paraId="1DA44111"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9/12-13/25      第13课：启10:1-11</w:t>
      </w:r>
    </w:p>
    <w:p w14:paraId="4160EF16"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9/19-20/25      第14课：启11:1-19</w:t>
      </w:r>
    </w:p>
    <w:p w14:paraId="3EC0E487"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lastRenderedPageBreak/>
        <w:t>9/26-27/25      第15课：启12:1-17</w:t>
      </w:r>
    </w:p>
    <w:p w14:paraId="090BD81A"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10/03-04/25     第16课：启 13:1-18</w:t>
      </w:r>
    </w:p>
    <w:p w14:paraId="266E14BF"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10/10-11/25     第17课：启14:1-20</w:t>
      </w:r>
    </w:p>
    <w:p w14:paraId="681E98CF"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10/17-18/25     第18课：启15-16</w:t>
      </w:r>
    </w:p>
    <w:p w14:paraId="78D92A97"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10/24-25/25     第19课：启17:1-18</w:t>
      </w:r>
    </w:p>
    <w:p w14:paraId="3E43EA8D"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10/31-11/1/25   第20课：启18:1-24</w:t>
      </w:r>
    </w:p>
    <w:p w14:paraId="4E89FB43"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11/07-08/25     第21课：启19:1-21</w:t>
      </w:r>
    </w:p>
    <w:p w14:paraId="1E792397"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11/14-15/25     第22课：启20:1-10</w:t>
      </w:r>
    </w:p>
    <w:p w14:paraId="28572110"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11/21-22/25     因去外地服事暂停一次</w:t>
      </w:r>
    </w:p>
    <w:p w14:paraId="319C280C"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11/28-29/25     感恩节暂停一次</w:t>
      </w:r>
    </w:p>
    <w:p w14:paraId="4EB927E7"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12/05-06/25     第23课：启20:11-21:8</w:t>
      </w:r>
    </w:p>
    <w:p w14:paraId="303CB710" w14:textId="77777777"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12/12-13/25     第24课：启21:9-22:5</w:t>
      </w:r>
    </w:p>
    <w:p w14:paraId="3D423811" w14:textId="2447BB1A" w:rsidR="009730B9" w:rsidRPr="009730B9" w:rsidRDefault="009730B9" w:rsidP="009730B9">
      <w:pPr>
        <w:rPr>
          <w:rFonts w:ascii="Microsoft YaHei UI" w:eastAsia="Microsoft YaHei UI" w:hAnsi="Microsoft YaHei UI"/>
          <w:sz w:val="24"/>
        </w:rPr>
      </w:pPr>
      <w:r w:rsidRPr="009730B9">
        <w:rPr>
          <w:rFonts w:ascii="Microsoft YaHei UI" w:eastAsia="Microsoft YaHei UI" w:hAnsi="Microsoft YaHei UI" w:hint="eastAsia"/>
          <w:sz w:val="24"/>
        </w:rPr>
        <w:t>12/19-20/25     第25课：启22:6-21</w:t>
      </w:r>
    </w:p>
    <w:sectPr w:rsidR="009730B9" w:rsidRPr="009730B9" w:rsidSect="009730B9">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8143" w14:textId="77777777" w:rsidR="00AC5A0D" w:rsidRDefault="00AC5A0D" w:rsidP="009730B9">
      <w:pPr>
        <w:spacing w:after="0" w:line="240" w:lineRule="auto"/>
      </w:pPr>
      <w:r>
        <w:separator/>
      </w:r>
    </w:p>
  </w:endnote>
  <w:endnote w:type="continuationSeparator" w:id="0">
    <w:p w14:paraId="124A3F44" w14:textId="77777777" w:rsidR="00AC5A0D" w:rsidRDefault="00AC5A0D" w:rsidP="0097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151260"/>
      <w:docPartObj>
        <w:docPartGallery w:val="Page Numbers (Bottom of Page)"/>
        <w:docPartUnique/>
      </w:docPartObj>
    </w:sdtPr>
    <w:sdtContent>
      <w:p w14:paraId="3F423FA3" w14:textId="13C9F6D9" w:rsidR="009730B9" w:rsidRDefault="009730B9" w:rsidP="00C858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BB52D" w14:textId="77777777" w:rsidR="009730B9" w:rsidRDefault="009730B9" w:rsidP="009730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1943147"/>
      <w:docPartObj>
        <w:docPartGallery w:val="Page Numbers (Bottom of Page)"/>
        <w:docPartUnique/>
      </w:docPartObj>
    </w:sdtPr>
    <w:sdtContent>
      <w:p w14:paraId="63442357" w14:textId="762E9285" w:rsidR="009730B9" w:rsidRDefault="009730B9" w:rsidP="00C858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B6F2DFE" w14:textId="77777777" w:rsidR="009730B9" w:rsidRDefault="009730B9" w:rsidP="00973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1BDE" w14:textId="77777777" w:rsidR="00AC5A0D" w:rsidRDefault="00AC5A0D" w:rsidP="009730B9">
      <w:pPr>
        <w:spacing w:after="0" w:line="240" w:lineRule="auto"/>
      </w:pPr>
      <w:r>
        <w:separator/>
      </w:r>
    </w:p>
  </w:footnote>
  <w:footnote w:type="continuationSeparator" w:id="0">
    <w:p w14:paraId="3AF31E83" w14:textId="77777777" w:rsidR="00AC5A0D" w:rsidRDefault="00AC5A0D" w:rsidP="00973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B9"/>
    <w:rsid w:val="001737B9"/>
    <w:rsid w:val="0020086D"/>
    <w:rsid w:val="002145AD"/>
    <w:rsid w:val="002A501E"/>
    <w:rsid w:val="004507B2"/>
    <w:rsid w:val="004701A9"/>
    <w:rsid w:val="004A3763"/>
    <w:rsid w:val="004F3C66"/>
    <w:rsid w:val="00563138"/>
    <w:rsid w:val="00567830"/>
    <w:rsid w:val="00573C06"/>
    <w:rsid w:val="005C16B7"/>
    <w:rsid w:val="006B0B4D"/>
    <w:rsid w:val="00855266"/>
    <w:rsid w:val="008F356B"/>
    <w:rsid w:val="0090153D"/>
    <w:rsid w:val="009730B9"/>
    <w:rsid w:val="009B6811"/>
    <w:rsid w:val="00A35A5B"/>
    <w:rsid w:val="00AC5A0D"/>
    <w:rsid w:val="00AC642F"/>
    <w:rsid w:val="00B4445E"/>
    <w:rsid w:val="00BD78EC"/>
    <w:rsid w:val="00C10147"/>
    <w:rsid w:val="00D4324C"/>
    <w:rsid w:val="00D92D09"/>
    <w:rsid w:val="00ED6A82"/>
    <w:rsid w:val="00F968E6"/>
    <w:rsid w:val="00FB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F57C"/>
  <w15:chartTrackingRefBased/>
  <w15:docId w15:val="{6CC3BC90-A9E9-174A-9EDF-04BD932D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730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730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730B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730B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730B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730B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730B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730B9"/>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730B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B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730B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730B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730B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730B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730B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730B9"/>
    <w:rPr>
      <w:rFonts w:cstheme="majorBidi"/>
      <w:b/>
      <w:bCs/>
      <w:color w:val="595959" w:themeColor="text1" w:themeTint="A6"/>
    </w:rPr>
  </w:style>
  <w:style w:type="character" w:customStyle="1" w:styleId="Heading8Char">
    <w:name w:val="Heading 8 Char"/>
    <w:basedOn w:val="DefaultParagraphFont"/>
    <w:link w:val="Heading8"/>
    <w:uiPriority w:val="9"/>
    <w:semiHidden/>
    <w:rsid w:val="009730B9"/>
    <w:rPr>
      <w:rFonts w:cstheme="majorBidi"/>
      <w:color w:val="595959" w:themeColor="text1" w:themeTint="A6"/>
    </w:rPr>
  </w:style>
  <w:style w:type="character" w:customStyle="1" w:styleId="Heading9Char">
    <w:name w:val="Heading 9 Char"/>
    <w:basedOn w:val="DefaultParagraphFont"/>
    <w:link w:val="Heading9"/>
    <w:uiPriority w:val="9"/>
    <w:semiHidden/>
    <w:rsid w:val="009730B9"/>
    <w:rPr>
      <w:rFonts w:eastAsiaTheme="majorEastAsia" w:cstheme="majorBidi"/>
      <w:color w:val="595959" w:themeColor="text1" w:themeTint="A6"/>
    </w:rPr>
  </w:style>
  <w:style w:type="paragraph" w:styleId="Title">
    <w:name w:val="Title"/>
    <w:basedOn w:val="Normal"/>
    <w:next w:val="Normal"/>
    <w:link w:val="TitleChar"/>
    <w:uiPriority w:val="10"/>
    <w:qFormat/>
    <w:rsid w:val="00973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B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730B9"/>
    <w:pPr>
      <w:spacing w:before="160"/>
      <w:jc w:val="center"/>
    </w:pPr>
    <w:rPr>
      <w:i/>
      <w:iCs/>
      <w:color w:val="404040" w:themeColor="text1" w:themeTint="BF"/>
    </w:rPr>
  </w:style>
  <w:style w:type="character" w:customStyle="1" w:styleId="QuoteChar">
    <w:name w:val="Quote Char"/>
    <w:basedOn w:val="DefaultParagraphFont"/>
    <w:link w:val="Quote"/>
    <w:uiPriority w:val="29"/>
    <w:rsid w:val="009730B9"/>
    <w:rPr>
      <w:i/>
      <w:iCs/>
      <w:color w:val="404040" w:themeColor="text1" w:themeTint="BF"/>
    </w:rPr>
  </w:style>
  <w:style w:type="paragraph" w:styleId="ListParagraph">
    <w:name w:val="List Paragraph"/>
    <w:basedOn w:val="Normal"/>
    <w:uiPriority w:val="34"/>
    <w:qFormat/>
    <w:rsid w:val="009730B9"/>
    <w:pPr>
      <w:ind w:left="720"/>
      <w:contextualSpacing/>
    </w:pPr>
  </w:style>
  <w:style w:type="character" w:styleId="IntenseEmphasis">
    <w:name w:val="Intense Emphasis"/>
    <w:basedOn w:val="DefaultParagraphFont"/>
    <w:uiPriority w:val="21"/>
    <w:qFormat/>
    <w:rsid w:val="009730B9"/>
    <w:rPr>
      <w:i/>
      <w:iCs/>
      <w:color w:val="0F4761" w:themeColor="accent1" w:themeShade="BF"/>
    </w:rPr>
  </w:style>
  <w:style w:type="paragraph" w:styleId="IntenseQuote">
    <w:name w:val="Intense Quote"/>
    <w:basedOn w:val="Normal"/>
    <w:next w:val="Normal"/>
    <w:link w:val="IntenseQuoteChar"/>
    <w:uiPriority w:val="30"/>
    <w:qFormat/>
    <w:rsid w:val="00973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0B9"/>
    <w:rPr>
      <w:i/>
      <w:iCs/>
      <w:color w:val="0F4761" w:themeColor="accent1" w:themeShade="BF"/>
    </w:rPr>
  </w:style>
  <w:style w:type="character" w:styleId="IntenseReference">
    <w:name w:val="Intense Reference"/>
    <w:basedOn w:val="DefaultParagraphFont"/>
    <w:uiPriority w:val="32"/>
    <w:qFormat/>
    <w:rsid w:val="009730B9"/>
    <w:rPr>
      <w:b/>
      <w:bCs/>
      <w:smallCaps/>
      <w:color w:val="0F4761" w:themeColor="accent1" w:themeShade="BF"/>
      <w:spacing w:val="5"/>
    </w:rPr>
  </w:style>
  <w:style w:type="paragraph" w:styleId="Footer">
    <w:name w:val="footer"/>
    <w:basedOn w:val="Normal"/>
    <w:link w:val="FooterChar"/>
    <w:uiPriority w:val="99"/>
    <w:unhideWhenUsed/>
    <w:rsid w:val="009730B9"/>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9730B9"/>
    <w:rPr>
      <w:sz w:val="18"/>
      <w:szCs w:val="18"/>
    </w:rPr>
  </w:style>
  <w:style w:type="character" w:styleId="PageNumber">
    <w:name w:val="page number"/>
    <w:basedOn w:val="DefaultParagraphFont"/>
    <w:uiPriority w:val="99"/>
    <w:semiHidden/>
    <w:unhideWhenUsed/>
    <w:rsid w:val="0097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37</cp:revision>
  <dcterms:created xsi:type="dcterms:W3CDTF">2025-06-06T06:16:00Z</dcterms:created>
  <dcterms:modified xsi:type="dcterms:W3CDTF">2025-06-06T17:12:00Z</dcterms:modified>
</cp:coreProperties>
</file>