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F930" w14:textId="7831CFA5" w:rsidR="004D1663" w:rsidRPr="000D162E" w:rsidRDefault="000D162E" w:rsidP="000D162E">
      <w:pPr>
        <w:ind w:firstLineChars="650" w:firstLine="1820"/>
        <w:rPr>
          <w:rFonts w:ascii="Microsoft YaHei UI" w:eastAsia="Microsoft YaHei UI" w:hAnsi="Microsoft YaHei UI"/>
          <w:sz w:val="28"/>
          <w:szCs w:val="28"/>
          <w:lang w:eastAsia="zh-TW"/>
        </w:rPr>
      </w:pPr>
      <w:r w:rsidRPr="000D162E">
        <w:rPr>
          <w:rFonts w:ascii="Microsoft YaHei UI" w:eastAsia="Microsoft YaHei UI" w:hAnsi="Microsoft YaHei UI" w:hint="eastAsia"/>
          <w:sz w:val="28"/>
          <w:szCs w:val="28"/>
          <w:lang w:eastAsia="zh-TW"/>
        </w:rPr>
        <w:t>第九課：</w:t>
      </w:r>
      <w:r w:rsidRPr="000D162E">
        <w:rPr>
          <w:rFonts w:ascii="Microsoft YaHei UI" w:eastAsia="Microsoft YaHei UI" w:hAnsi="Microsoft YaHei UI" w:hint="eastAsia"/>
          <w:sz w:val="28"/>
          <w:szCs w:val="28"/>
          <w:u w:val="thick"/>
          <w:lang w:eastAsia="zh-TW"/>
        </w:rPr>
        <w:t xml:space="preserve">                      </w:t>
      </w:r>
      <w:r w:rsidRPr="000D162E">
        <w:rPr>
          <w:rFonts w:ascii="Microsoft YaHei UI" w:eastAsia="Microsoft YaHei UI" w:hAnsi="Microsoft YaHei UI" w:hint="eastAsia"/>
          <w:sz w:val="28"/>
          <w:szCs w:val="28"/>
          <w:lang w:eastAsia="zh-TW"/>
        </w:rPr>
        <w:t>（啓3:14-22）</w:t>
      </w:r>
    </w:p>
    <w:p w14:paraId="1B760513" w14:textId="19AD76B5" w:rsidR="000D162E" w:rsidRPr="000D162E" w:rsidRDefault="000D162E" w:rsidP="004D1663">
      <w:pPr>
        <w:rPr>
          <w:rFonts w:ascii="Microsoft YaHei UI" w:eastAsia="Microsoft YaHei UI" w:hAnsi="Microsoft YaHei UI"/>
          <w:b/>
          <w:bCs/>
          <w:sz w:val="24"/>
          <w:lang w:eastAsia="zh-TW"/>
        </w:rPr>
      </w:pPr>
      <w:r w:rsidRPr="000D162E">
        <w:rPr>
          <w:rFonts w:ascii="Microsoft YaHei UI" w:eastAsia="Microsoft YaHei UI" w:hAnsi="Microsoft YaHei UI" w:hint="eastAsia"/>
          <w:b/>
          <w:bCs/>
          <w:sz w:val="24"/>
          <w:lang w:eastAsia="zh-TW"/>
        </w:rPr>
        <w:t>講道大綱</w:t>
      </w:r>
    </w:p>
    <w:p w14:paraId="263A4A14" w14:textId="77777777" w:rsidR="000D162E" w:rsidRDefault="000D162E" w:rsidP="004D1663">
      <w:pPr>
        <w:rPr>
          <w:rFonts w:ascii="Microsoft YaHei UI" w:eastAsia="Microsoft YaHei UI" w:hAnsi="Microsoft YaHei UI"/>
          <w:sz w:val="24"/>
          <w:lang w:eastAsia="zh-TW"/>
        </w:rPr>
      </w:pPr>
    </w:p>
    <w:p w14:paraId="0C6BEC9D" w14:textId="77777777" w:rsidR="000D162E" w:rsidRDefault="000D162E" w:rsidP="004D1663">
      <w:pPr>
        <w:rPr>
          <w:rFonts w:ascii="Microsoft YaHei UI" w:eastAsia="Microsoft YaHei UI" w:hAnsi="Microsoft YaHei UI"/>
          <w:sz w:val="24"/>
          <w:lang w:eastAsia="zh-TW"/>
        </w:rPr>
      </w:pPr>
    </w:p>
    <w:p w14:paraId="5A6AAAEC" w14:textId="77777777" w:rsidR="000D162E" w:rsidRDefault="000D162E" w:rsidP="004D1663">
      <w:pPr>
        <w:rPr>
          <w:rFonts w:ascii="Microsoft YaHei UI" w:eastAsia="Microsoft YaHei UI" w:hAnsi="Microsoft YaHei UI"/>
          <w:sz w:val="24"/>
          <w:lang w:eastAsia="zh-TW"/>
        </w:rPr>
      </w:pPr>
    </w:p>
    <w:p w14:paraId="3B3CBE18" w14:textId="77777777" w:rsidR="000D162E" w:rsidRDefault="000D162E" w:rsidP="004D1663">
      <w:pPr>
        <w:rPr>
          <w:rFonts w:ascii="Microsoft YaHei UI" w:eastAsia="Microsoft YaHei UI" w:hAnsi="Microsoft YaHei UI"/>
          <w:sz w:val="24"/>
          <w:lang w:eastAsia="zh-TW"/>
        </w:rPr>
      </w:pPr>
    </w:p>
    <w:p w14:paraId="7EC52EB2" w14:textId="77777777" w:rsidR="000D162E" w:rsidRDefault="000D162E" w:rsidP="004D1663">
      <w:pPr>
        <w:rPr>
          <w:rFonts w:ascii="Microsoft YaHei UI" w:eastAsia="Microsoft YaHei UI" w:hAnsi="Microsoft YaHei UI"/>
          <w:sz w:val="24"/>
          <w:lang w:eastAsia="zh-TW"/>
        </w:rPr>
      </w:pPr>
    </w:p>
    <w:p w14:paraId="6ABEB7C7" w14:textId="77777777" w:rsidR="000D162E" w:rsidRDefault="000D162E" w:rsidP="004D1663">
      <w:pPr>
        <w:rPr>
          <w:rFonts w:ascii="Microsoft YaHei UI" w:eastAsia="Microsoft YaHei UI" w:hAnsi="Microsoft YaHei UI"/>
          <w:sz w:val="24"/>
          <w:lang w:eastAsia="zh-TW"/>
        </w:rPr>
      </w:pPr>
    </w:p>
    <w:p w14:paraId="4776EC62" w14:textId="385750FB" w:rsidR="000D162E" w:rsidRPr="000D162E" w:rsidRDefault="000D162E" w:rsidP="004D1663">
      <w:pPr>
        <w:rPr>
          <w:rFonts w:ascii="Microsoft YaHei UI" w:eastAsia="Microsoft YaHei UI" w:hAnsi="Microsoft YaHei UI"/>
          <w:b/>
          <w:bCs/>
          <w:sz w:val="24"/>
          <w:lang w:eastAsia="zh-TW"/>
        </w:rPr>
      </w:pPr>
      <w:r w:rsidRPr="000D162E">
        <w:rPr>
          <w:rFonts w:ascii="Microsoft YaHei UI" w:eastAsia="Microsoft YaHei UI" w:hAnsi="Microsoft YaHei UI" w:hint="eastAsia"/>
          <w:b/>
          <w:bCs/>
          <w:sz w:val="24"/>
          <w:lang w:eastAsia="zh-TW"/>
        </w:rPr>
        <w:t>中心思想</w:t>
      </w:r>
    </w:p>
    <w:p w14:paraId="5B4932C2" w14:textId="222D1E09" w:rsidR="000D162E" w:rsidRPr="000D162E" w:rsidRDefault="000D162E" w:rsidP="004D1663">
      <w:pPr>
        <w:rPr>
          <w:rFonts w:ascii="Microsoft YaHei UI" w:eastAsia="Microsoft YaHei UI" w:hAnsi="Microsoft YaHei UI"/>
          <w:b/>
          <w:bCs/>
          <w:sz w:val="24"/>
          <w:lang w:eastAsia="zh-TW"/>
        </w:rPr>
      </w:pPr>
      <w:r w:rsidRPr="000D162E">
        <w:rPr>
          <w:rFonts w:ascii="Microsoft YaHei UI" w:eastAsia="Microsoft YaHei UI" w:hAnsi="Microsoft YaHei UI" w:hint="eastAsia"/>
          <w:b/>
          <w:bCs/>
          <w:sz w:val="24"/>
          <w:lang w:eastAsia="zh-TW"/>
        </w:rPr>
        <w:t>解釋經文</w:t>
      </w:r>
    </w:p>
    <w:p w14:paraId="0E787A37" w14:textId="3EF53811"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14 你要寫信給老底嘉教會的使者說：‘那為阿們的，為誠信真實見證的，在神創造萬物之上為元首的，說： </w:t>
      </w:r>
    </w:p>
    <w:p w14:paraId="7AB0055A" w14:textId="20DA5DB7"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老底嘉位於非拉鐵非東南約四十五英里，以弗所東邊一百英里的地方；在老底嘉以東十英里是歌羅西，以</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的泉水聞名；以北六英里是希拉波立，以治療性的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著稱。老底嘉由安條克二世於公元前261年至253年間建成，並以他妻子的名字命名該城。公元前133年，羅馬開始統治這座城市。老底嘉是一座富裕的城市，位於主要貿易路線，是銀行業的中心，並以生產用於製作衣服和地毯的黑色羊毛而聞名。老底嘉於公元</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年遭遇一次重大地震，但它靠自身資源得以重建。大約在公元前200年，大批猶太人定居在老底嘉。老底嘉教會可能是</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建立的；</w:t>
      </w:r>
      <w:r>
        <w:rPr>
          <w:rFonts w:ascii="Microsoft YaHei UI" w:eastAsia="Microsoft YaHei UI" w:hAnsi="Microsoft YaHei UI" w:hint="eastAsia"/>
          <w:sz w:val="24"/>
          <w:lang w:eastAsia="zh-TW"/>
        </w:rPr>
        <w:lastRenderedPageBreak/>
        <w:t>他在歌羅西建立了教會，也在老底嘉和希拉波立傳福音並建立了教會（西1:7；4:13，16）。</w:t>
      </w:r>
    </w:p>
    <w:p w14:paraId="55C39A8B" w14:textId="4C0C9732"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那為阿們的：“阿們” 這個詞源於希伯來文，意思是 “</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以賽亞書65:16兩次說到 “真實的神，” 希伯來文的意思就是 “</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的神。”  “阿們” 通常出現在祈禱或崇拜中，表示對所說或所禱告內容的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或同意（代上16:36；詩41:13）；耶穌經常使用 “阿們” 這個詞，強調他信息的真實性和神聖來源；耶穌自稱為 “阿們” 表明他分享神的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1EB977BD" w14:textId="4C33548B"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“以賽亞書的上下文非常重要，因為耶和華在這裡對那些自稱屬他卻仍持續行惡的人發出責備（賽65:3–7）。真正的義人將蒙賞賜，惡人將受刑罰（賽65:8–12）。主必以公義審判，因為他是</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之神（賽65:15–16）。耶穌是 ‘阿們’，這對那些自以為屬主卻未遵行他旨意的老底嘉教會信徒，具有極強的針對性和</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意義。“---托馬斯·施賴納</w:t>
      </w:r>
    </w:p>
    <w:p w14:paraId="5A83AA09" w14:textId="081EFDCE"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為誠信真實見證的：the faithful and true witness 忠實且真實的見證人</w:t>
      </w:r>
    </w:p>
    <w:p w14:paraId="74E4A72C" w14:textId="02EE3CAC"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耶穌要老底嘉教會</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他，成為忠實且真實的見證人</w:t>
      </w:r>
    </w:p>
    <w:p w14:paraId="2163C114" w14:textId="0AF2E0E5"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在神創造萬物之上為元首的：the originator, of God’s creation（CSB）神的創造的創始者</w:t>
      </w:r>
    </w:p>
    <w:p w14:paraId="7DCF36C2" w14:textId="28D423BC"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萬有都是藉著耶穌被創造的，因此耶穌</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著萬有（約1:3；林前8:6；西1:16；來1:2）</w:t>
      </w:r>
    </w:p>
    <w:p w14:paraId="3D1C6BF9" w14:textId="0666FA77"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“耶穌是 ‘神創造’ 的開始和源頭。這對老底嘉是一個提醒：在他們的財富與自滿中，他們自以為</w:t>
      </w:r>
    </w:p>
    <w:p w14:paraId="0FD60F33" w14:textId="2211C1F0" w:rsidR="000D162E" w:rsidRDefault="000D162E" w:rsidP="004D1663">
      <w:pPr>
        <w:rPr>
          <w:rFonts w:ascii="Microsoft YaHei UI" w:eastAsia="Microsoft YaHei UI" w:hAnsi="Microsoft YaHei UI"/>
          <w:sz w:val="24"/>
          <w:lang w:eastAsia="zh-TW"/>
        </w:rPr>
      </w:pP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一切，但耶穌告訴他們，唯有他</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創造，他是他們財富與能力的真正來源。“</w:t>
      </w:r>
    </w:p>
    <w:p w14:paraId="1423A0E4" w14:textId="35E01216" w:rsidR="000D162E" w:rsidRDefault="000D162E" w:rsidP="000D162E">
      <w:pPr>
        <w:ind w:firstLineChars="2300" w:firstLine="552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---格蘭特·奧斯本(Grant Osborne)</w:t>
      </w:r>
    </w:p>
    <w:p w14:paraId="7C42013F" w14:textId="0B36D8BB"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15 我知道你的行為，你也不冷也不熱；我巴不得你或冷或熱。 </w:t>
      </w:r>
    </w:p>
    <w:p w14:paraId="7B3DF446" w14:textId="12D120BC"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我知道你的行為: 似乎準備稱贊他們，其實</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稱贊</w:t>
      </w:r>
    </w:p>
    <w:p w14:paraId="18707841" w14:textId="2DC21B39"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rPr>
        <w:lastRenderedPageBreak/>
        <w:t>你也不冷也不熱，我巴不得你或冷或熱</w:t>
      </w:r>
      <w:r>
        <w:rPr>
          <w:rFonts w:ascii="Microsoft YaHei UI" w:eastAsia="Microsoft YaHei UI" w:hAnsi="Microsoft YaHei UI" w:hint="eastAsia"/>
          <w:sz w:val="24"/>
          <w:lang w:eastAsia="zh-TW"/>
        </w:rPr>
        <w:t>: that you are neither cold nor hot (NASB)</w:t>
      </w:r>
    </w:p>
    <w:p w14:paraId="7D9CC478" w14:textId="022A321F" w:rsidR="000D162E" w:rsidRDefault="000D162E" w:rsidP="004D1663">
      <w:pPr>
        <w:rPr>
          <w:rFonts w:ascii="Microsoft YaHei UI" w:eastAsia="Microsoft YaHei UI" w:hAnsi="Microsoft YaHei UI"/>
          <w:sz w:val="24"/>
          <w:lang w:eastAsia="zh-TW"/>
        </w:rPr>
      </w:pPr>
      <w:r>
        <w:rPr>
          <w:rFonts w:ascii="Arial" w:eastAsia="Microsoft YaHei UI" w:hAnsi="Arial" w:cs="Arial" w:hint="eastAsia"/>
          <w:sz w:val="24"/>
          <w:lang w:eastAsia="zh-TW"/>
        </w:rPr>
        <w:t>ὅ</w:t>
      </w:r>
      <w:r>
        <w:rPr>
          <w:rFonts w:ascii="Arial" w:eastAsia="Microsoft YaHei UI" w:hAnsi="Arial" w:cs="Arial" w:hint="eastAsia"/>
          <w:sz w:val="24"/>
        </w:rPr>
        <w:t>τι</w:t>
      </w:r>
      <w:r>
        <w:rPr>
          <w:rFonts w:ascii="Arial" w:eastAsia="Microsoft YaHei UI" w:hAnsi="Arial" w:cs="Arial" w:hint="eastAsia"/>
          <w:sz w:val="24"/>
          <w:lang w:eastAsia="zh-TW"/>
        </w:rPr>
        <w:t xml:space="preserve">: </w:t>
      </w:r>
      <w:r>
        <w:rPr>
          <w:rFonts w:ascii="Arial" w:eastAsia="Microsoft YaHei UI" w:hAnsi="Arial" w:cs="Arial" w:hint="eastAsia"/>
          <w:sz w:val="24"/>
        </w:rPr>
        <w:t>連詞</w:t>
      </w:r>
      <w:r>
        <w:rPr>
          <w:rFonts w:ascii="Arial" w:eastAsia="Microsoft YaHei UI" w:hAnsi="Arial" w:cs="Arial" w:hint="eastAsia"/>
          <w:sz w:val="24"/>
          <w:lang w:eastAsia="zh-TW"/>
        </w:rPr>
        <w:t>that</w:t>
      </w:r>
      <w:r>
        <w:rPr>
          <w:rFonts w:ascii="Arial" w:eastAsia="Microsoft YaHei UI" w:hAnsi="Arial" w:cs="Arial" w:hint="eastAsia"/>
          <w:sz w:val="24"/>
        </w:rPr>
        <w:t>解釋老底嘉教會的行為</w:t>
      </w:r>
    </w:p>
    <w:p w14:paraId="2DF882A9" w14:textId="31B957E0"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rPr>
        <w:t>這裡的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冷</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和</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熱</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分別象徵什麼？</w:t>
      </w:r>
    </w:p>
    <w:p w14:paraId="24FF1B66" w14:textId="69CAE634"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“冷” 象徵帶給人</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“熱” 象徵帶給人</w:t>
      </w:r>
      <w:r w:rsidRPr="000D162E">
        <w:rPr>
          <w:rFonts w:ascii="Microsoft YaHei UI" w:eastAsia="Microsoft YaHei UI" w:hAnsi="Microsoft YaHei UI" w:hint="eastAsia"/>
          <w:sz w:val="24"/>
          <w:u w:val="thick"/>
          <w:lang w:eastAsia="zh-TW"/>
        </w:rPr>
        <w:t xml:space="preserve">           </w:t>
      </w:r>
    </w:p>
    <w:p w14:paraId="7AB503BA" w14:textId="0D5CFD72"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“傳統觀點通常把 ‘冷’ 看作</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，意思是耶穌希望讀者要麼熱情（‘熱’）跟隨他，要麼完全不參與（‘冷’），但不能介於兩者之間。可是，基督</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稱贊完全的不忠誠為美德。“</w:t>
      </w:r>
    </w:p>
    <w:p w14:paraId="48374C9B" w14:textId="0C829F84" w:rsidR="000D162E" w:rsidRDefault="000D162E" w:rsidP="000D162E">
      <w:pPr>
        <w:ind w:firstLineChars="2800" w:firstLine="672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G.K. 比爾</w:t>
      </w:r>
    </w:p>
    <w:p w14:paraId="2DC714FC" w14:textId="497CCF54"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“老底嘉沒有自己的淡水水源，只能通過水道從歌羅西附近清澈</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的山泉，或從希拉波立的</w:t>
      </w:r>
    </w:p>
    <w:p w14:paraId="02DAEAF5" w14:textId="237479AB" w:rsidR="000D162E" w:rsidRDefault="000D162E" w:rsidP="004D1663">
      <w:pPr>
        <w:rPr>
          <w:rFonts w:ascii="Microsoft YaHei UI" w:eastAsia="Microsoft YaHei UI" w:hAnsi="Microsoft YaHei UI"/>
          <w:sz w:val="24"/>
          <w:lang w:eastAsia="zh-TW"/>
        </w:rPr>
      </w:pP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引水。不論來自哪一處，當水通過引水渠抵達老底嘉時，已經變得淡而無味。因此，這段經文中 ‘熱’ 和 ‘冷’ </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的比喻，與老底嘉人令人作嘔的狀態（16節）形成對比。“</w:t>
      </w:r>
    </w:p>
    <w:p w14:paraId="47826C35" w14:textId="717E0DFC" w:rsidR="000D162E" w:rsidRDefault="000D162E" w:rsidP="000D162E">
      <w:pPr>
        <w:ind w:firstLineChars="2050" w:firstLine="492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—克雷格·布隆伯格（Craig Blomberg）</w:t>
      </w:r>
    </w:p>
    <w:p w14:paraId="6DCDC606" w14:textId="563DE4D5" w:rsidR="00946D8E" w:rsidRDefault="00946D8E" w:rsidP="00946D8E">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“不過這一考古學解釋受到</w:t>
      </w:r>
      <w:r>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因為水是通過引水道運送到所有城市，老底嘉並無特別之處，實際上其水被認為甘甜可口。斯特拉博或暗示老底嘉的水優於希拉波立的水。另一來源也表明水質宜人：‘老底嘉，……依賴萊庫斯河的奇妙水源‘。此外，老底嘉的水似乎來自城內的兩條河流和兩處泉源，因此</w:t>
      </w:r>
      <w:r w:rsidRPr="00946D8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理由認為水源來自希拉波立或某處溫泉。“---托馬斯·施賴納</w:t>
      </w:r>
    </w:p>
    <w:p w14:paraId="1128BD4B" w14:textId="1F80AA74" w:rsidR="00946D8E" w:rsidRDefault="00946D8E" w:rsidP="00946D8E">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“熱水和冷水都具有</w:t>
      </w:r>
      <w:r w:rsidRPr="00946D8E">
        <w:rPr>
          <w:rFonts w:ascii="Microsoft YaHei UI" w:eastAsia="Microsoft YaHei UI" w:hAnsi="Microsoft YaHei UI" w:hint="eastAsia"/>
          <w:sz w:val="24"/>
          <w:u w:val="thick"/>
          <w:lang w:eastAsia="zh-TW"/>
        </w:rPr>
        <w:t xml:space="preserve">     意</w:t>
      </w:r>
      <w:r>
        <w:rPr>
          <w:rFonts w:ascii="Microsoft YaHei UI" w:eastAsia="Microsoft YaHei UI" w:hAnsi="Microsoft YaHei UI" w:hint="eastAsia"/>
          <w:sz w:val="24"/>
          <w:lang w:eastAsia="zh-TW"/>
        </w:rPr>
        <w:t>義，因為</w:t>
      </w:r>
      <w:r w:rsidRPr="00946D8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946D8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能使人清爽、振奮和恢復活力，而熱水則能清潔身體，並在寒冷顫抖時提供補養。這種解釋</w:t>
      </w:r>
      <w:r w:rsidRPr="00946D8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依賴於老底嘉的特殊地理情況，而是基於常識性的觀察，即人們認為冷熱水各有其用。問題不在於水的礦物成分，而在於水的溫度。人類在不同場</w:t>
      </w:r>
      <w:r>
        <w:rPr>
          <w:rFonts w:ascii="Microsoft YaHei UI" w:eastAsia="Microsoft YaHei UI" w:hAnsi="Microsoft YaHei UI" w:hint="eastAsia"/>
          <w:sz w:val="24"/>
          <w:lang w:eastAsia="zh-TW"/>
        </w:rPr>
        <w:lastRenderedPageBreak/>
        <w:t>合會選擇喝熱飲或</w:t>
      </w:r>
      <w:r w:rsidRPr="00946D8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。這種解釋的一個優點是消除了耶穌</w:t>
      </w:r>
      <w:r w:rsidRPr="00946D8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有人‘冷淡遠離他’ 的觀念。“</w:t>
      </w:r>
    </w:p>
    <w:p w14:paraId="06FC14EC" w14:textId="2617ED46" w:rsidR="00946D8E" w:rsidRDefault="00946D8E" w:rsidP="00946D8E">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                                                             ---托馬斯·施賴納</w:t>
      </w:r>
    </w:p>
    <w:p w14:paraId="613AE4A8" w14:textId="2B62F1BA"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16 你既如溫水，也不冷也不熱，所以我必從我口中把你吐出去。 </w:t>
      </w:r>
    </w:p>
    <w:p w14:paraId="6B4E319D" w14:textId="31D247CD"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So, because you are lukewarm, and neither hot nor cold, I am going to vomit you out of my mouth（CSB）因為你不溫不火，既不熱也不冷，我要把你從我嘴裡吐出去。</w:t>
      </w:r>
    </w:p>
    <w:p w14:paraId="4506EFCA" w14:textId="3629F106"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溫水：不溫不火的水，令人作嘔的水；象徵什麼？</w:t>
      </w:r>
    </w:p>
    <w:p w14:paraId="45B83261" w14:textId="46717B79"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象徵屬靈的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，既無法帶給人</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，也無法帶給人</w:t>
      </w:r>
      <w:r w:rsidRPr="000D162E">
        <w:rPr>
          <w:rFonts w:ascii="Microsoft YaHei UI" w:eastAsia="Microsoft YaHei UI" w:hAnsi="Microsoft YaHei UI" w:hint="eastAsia"/>
          <w:sz w:val="24"/>
          <w:u w:val="thick"/>
          <w:lang w:eastAsia="zh-TW"/>
        </w:rPr>
        <w:t xml:space="preserve">           </w:t>
      </w:r>
    </w:p>
    <w:p w14:paraId="68DF5991" w14:textId="5B7BF9C6"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我必從我口中把你吐出去：我要把你從我嘴裡吐出去；這個比喻象徵什麼？</w:t>
      </w:r>
    </w:p>
    <w:p w14:paraId="6CB11BC9" w14:textId="6183E72D"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象徵完全的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，最終而非立刻的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，但 3:18–20 顯示他們仍有悔改的機會。</w:t>
      </w:r>
    </w:p>
    <w:p w14:paraId="28F9AAC7" w14:textId="0D19618C"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“這句話不是宣告，而是警告，而警告並非針對</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，而是針對</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——教會若不改變現狀將面臨的危險。比斯利-莫里（Beasley-Murray）恰當指出：‘第16節並非表達不可輓回的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的拒絕，而是威脅若老底嘉人不改變心意，將發生的事。’ “---托馬斯·施賴納</w:t>
      </w:r>
    </w:p>
    <w:p w14:paraId="5C43A1F0" w14:textId="29A85033"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17 你說：我是富足，已經發了財，一樣都不缺。卻不知道你是那困苦、可憐、貧窮、瞎眼、赤身的。 </w:t>
      </w:r>
    </w:p>
    <w:p w14:paraId="24C7FA33" w14:textId="26D64F9E"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因為：</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的原因；因為你說…所以我勸你…</w:t>
      </w:r>
    </w:p>
    <w:p w14:paraId="0AD0E9C7" w14:textId="0BA51B69"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我是富足，已經發了財，一樣都不缺: 遞進關係：第一句陳述事實，第二句描述過程，第三句說明結果。</w:t>
      </w:r>
    </w:p>
    <w:p w14:paraId="5EAEC6F6" w14:textId="7213BFE1"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這裡的 “富足” 是指物質方面的富足，還是屬靈方面的富足？</w:t>
      </w:r>
    </w:p>
    <w:p w14:paraId="0DAFA591" w14:textId="266F65E6" w:rsidR="000D162E" w:rsidRDefault="000D162E" w:rsidP="004D1663">
      <w:pPr>
        <w:rPr>
          <w:rFonts w:ascii="Microsoft YaHei UI" w:eastAsia="Microsoft YaHei UI" w:hAnsi="Microsoft YaHei UI"/>
          <w:sz w:val="24"/>
          <w:lang w:eastAsia="zh-TW"/>
        </w:rPr>
      </w:pP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；他們把物質方面的富足</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屬靈方面富足的</w:t>
      </w:r>
      <w:r w:rsidRPr="000D162E">
        <w:rPr>
          <w:rFonts w:ascii="Microsoft YaHei UI" w:eastAsia="Microsoft YaHei UI" w:hAnsi="Microsoft YaHei UI" w:hint="eastAsia"/>
          <w:sz w:val="24"/>
          <w:u w:val="thick"/>
          <w:lang w:eastAsia="zh-TW"/>
        </w:rPr>
        <w:t xml:space="preserve">      </w:t>
      </w:r>
    </w:p>
    <w:p w14:paraId="426047A8" w14:textId="02A9C19D"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“老底嘉人把屬靈的福祉與物質的繁榮</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，認為後者</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了前者。動詞的完成時表示老底嘉人的狀態——在這裡是他們所感知的狀態。”---托馬斯·施賴納</w:t>
      </w:r>
    </w:p>
    <w:p w14:paraId="43CD35B1" w14:textId="3291A7F6"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“他們的誇口可能是自己屬靈狀況良好，或者更具體地說，他們可能認為經濟上的繁榮</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屬靈健康的福祉。作為先例，他們或許援引了舊約，以色列人在迦南地的物質富裕被視為他們對耶和華立約忠誠的晴雨表。”                              --- G.K. 比爾</w:t>
      </w:r>
    </w:p>
    <w:p w14:paraId="2F074A31" w14:textId="45B603C1"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卻不知道你是那困苦、可憐、貧窮、瞎眼、赤身的：</w:t>
      </w:r>
    </w:p>
    <w:p w14:paraId="07565BD3" w14:textId="170D52E5"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貧窮的：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上的貧窮，與耶穌對士每拿教會的評價完全相反（2:9）</w:t>
      </w:r>
    </w:p>
    <w:p w14:paraId="14679590" w14:textId="64E162CB"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赤身：象徵羞恥和</w:t>
      </w:r>
      <w:r w:rsidRPr="000D162E">
        <w:rPr>
          <w:rFonts w:ascii="Microsoft YaHei UI" w:eastAsia="Microsoft YaHei UI" w:hAnsi="Microsoft YaHei UI" w:hint="eastAsia"/>
          <w:sz w:val="24"/>
          <w:u w:val="thick"/>
          <w:lang w:eastAsia="zh-TW"/>
        </w:rPr>
        <w:t xml:space="preserve">      </w:t>
      </w:r>
    </w:p>
    <w:p w14:paraId="1FE1DE3A" w14:textId="37170753"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“問題不在財富本身，而在它所滋生的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…他們淪陷於安逸的生活方式，卻毫無察覺。耶穌諷刺地說，他們其實是貧窮、可憐、瞎眼、赤身的。”---格蘭特·奧斯本(Grant Osborne)</w:t>
      </w:r>
    </w:p>
    <w:p w14:paraId="2E556780" w14:textId="4249CE81"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“他們的自我評估完全錯誤，實際情況恰恰相反。他們真的是 ‘悲哀可憐又窮乏、又瞎眼又赤身’的，因為他們通過</w:t>
      </w:r>
      <w:r w:rsidRPr="000D162E">
        <w:rPr>
          <w:rFonts w:ascii="Microsoft YaHei UI" w:eastAsia="Microsoft YaHei UI" w:hAnsi="Microsoft YaHei UI" w:hint="eastAsia"/>
          <w:sz w:val="24"/>
          <w:u w:val="thick"/>
          <w:lang w:eastAsia="zh-TW"/>
        </w:rPr>
        <w:t xml:space="preserve">         </w:t>
      </w:r>
      <w:r w:rsidR="008F6CB8" w:rsidRPr="008F6CB8">
        <w:rPr>
          <w:rFonts w:ascii="Microsoft YaHei UI" w:eastAsia="Microsoft YaHei UI" w:hAnsi="Microsoft YaHei UI" w:hint="eastAsia"/>
          <w:sz w:val="24"/>
          <w:lang w:eastAsia="zh-TW"/>
        </w:rPr>
        <w:t>主</w:t>
      </w:r>
      <w:r>
        <w:rPr>
          <w:rFonts w:ascii="Microsoft YaHei UI" w:eastAsia="Microsoft YaHei UI" w:hAnsi="Microsoft YaHei UI" w:hint="eastAsia"/>
          <w:sz w:val="24"/>
          <w:lang w:eastAsia="zh-TW"/>
        </w:rPr>
        <w:t>義出賣了自己的信仰。這種妥協使他們對基督的見證毫無效力。“</w:t>
      </w:r>
    </w:p>
    <w:p w14:paraId="576A4BA3" w14:textId="23E4895A" w:rsidR="000D162E" w:rsidRDefault="000D162E" w:rsidP="000D162E">
      <w:pPr>
        <w:ind w:firstLineChars="3100" w:firstLine="744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G.K. 比爾</w:t>
      </w:r>
    </w:p>
    <w:p w14:paraId="79C6570D" w14:textId="490692CC"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18 我勸你向我買火煉的金子，叫你富足；又買白衣穿上，叫你赤身的羞恥不露出來；又買眼藥擦你的眼睛，使你能看見。 </w:t>
      </w:r>
    </w:p>
    <w:p w14:paraId="0775D7DA" w14:textId="4EE68669"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我勸你: 17節的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；因為你說…所以我勸你…</w:t>
      </w:r>
    </w:p>
    <w:p w14:paraId="4EB46255" w14:textId="792D3E80"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買：</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，對老底嘉人來說，就是從商業行會中的拜偶像中</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出來 </w:t>
      </w:r>
    </w:p>
    <w:p w14:paraId="0B2BC13A" w14:textId="28A09481"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向我買火煉的金子：他們的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需要被試煉，生命中的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需要被煉淨（彼前1:7，伯23:10）。</w:t>
      </w:r>
    </w:p>
    <w:p w14:paraId="1A894623" w14:textId="1F5466A3"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“如果我們對老底嘉問題的具體理解（至少在大方向上）是正確的，那麼這裡所說的把所有雜質都燒盡的金子，表明他們需要與自己所參與並因此被玷污的文化中偶像崇拜的成分</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。煉淨的金子是聖經中的一個成語，表示通過除去罪惡來</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生命。“           ---G.K. 比爾</w:t>
      </w:r>
    </w:p>
    <w:p w14:paraId="7F4ED2F1" w14:textId="0DFF5600"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叫你富足：so that you may become rich（NASB）目的是你可以變得富足</w:t>
      </w:r>
    </w:p>
    <w:p w14:paraId="79C57852" w14:textId="27A5CA51"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在</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方面變得富足</w:t>
      </w:r>
    </w:p>
    <w:p w14:paraId="6285ADB9" w14:textId="3D667F61"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又買白衣穿上，叫你赤身的羞恥不露出來：白衣象徵義行（3:4-5），赤身象徵羞恥與不義；他們必須藉著</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穿上白衣</w:t>
      </w:r>
    </w:p>
    <w:p w14:paraId="24EEF617" w14:textId="7E638C25"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rPr>
        <w:t>又買眼藥擦你的眼睛，使你能看見：</w:t>
      </w:r>
      <w:r>
        <w:rPr>
          <w:rFonts w:ascii="Microsoft YaHei UI" w:eastAsia="Microsoft YaHei UI" w:hAnsi="Microsoft YaHei UI" w:hint="eastAsia"/>
          <w:sz w:val="24"/>
          <w:lang w:eastAsia="zh-TW"/>
        </w:rPr>
        <w:t>and eye salve to anoint your eyes so that you may see</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）還有眼藥膏塗抹你的眼睛，好讓你能看見。</w:t>
      </w:r>
    </w:p>
    <w:p w14:paraId="5FBE3A0D" w14:textId="1FC5DD24"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眼藥則象徵屬靈的醫治，買眼藥塗抹眼睛就是</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自己的眼瞎，並從耶穌獲得屬靈的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0BB6C004" w14:textId="7CF1208F"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 “耶穌給他們提供的是屬靈的眼藥，來醫治他們</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上的白內障。”</w:t>
      </w:r>
    </w:p>
    <w:p w14:paraId="0D45C919" w14:textId="49408160" w:rsidR="000D162E" w:rsidRDefault="000D162E" w:rsidP="000D162E">
      <w:pPr>
        <w:ind w:firstLineChars="2250" w:firstLine="540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---查爾斯·司溫道（Charles Swindoll）</w:t>
      </w:r>
    </w:p>
    <w:p w14:paraId="5E702ED4" w14:textId="10C153F5"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19 凡我所疼愛的，我就責備管教他，所以你要發熱心，也要悔改。 </w:t>
      </w:r>
    </w:p>
    <w:p w14:paraId="245DE523" w14:textId="412C3972"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As many as I love, I rebuke and discipline. So be zealous and repent</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CSB</w:t>
      </w:r>
      <w:r>
        <w:rPr>
          <w:rFonts w:ascii="Microsoft YaHei UI" w:eastAsia="Microsoft YaHei UI" w:hAnsi="Microsoft YaHei UI" w:hint="eastAsia"/>
          <w:sz w:val="24"/>
        </w:rPr>
        <w:t>）</w:t>
      </w:r>
    </w:p>
    <w:p w14:paraId="3DB734E0" w14:textId="38743FC8"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凡是我所愛的，我都責備和管教。所以，你要熱心並悔改。</w:t>
      </w:r>
    </w:p>
    <w:p w14:paraId="78022494" w14:textId="2512023C"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凡我所疼愛的：複數</w:t>
      </w:r>
      <w:r w:rsidR="00820AFD">
        <w:rPr>
          <w:rFonts w:ascii="Microsoft YaHei UI" w:eastAsia="Microsoft YaHei UI" w:hAnsi="Microsoft YaHei UI"/>
          <w:sz w:val="24"/>
          <w:lang w:eastAsia="zh-TW"/>
        </w:rPr>
        <w:t>; 原文沒有 “他”</w:t>
      </w:r>
    </w:p>
    <w:p w14:paraId="174DD833" w14:textId="206BD4CD" w:rsidR="000D162E" w:rsidRDefault="000D162E" w:rsidP="004D1663">
      <w:pPr>
        <w:rPr>
          <w:rFonts w:ascii="Microsoft YaHei UI" w:eastAsia="Microsoft YaHei UI" w:hAnsi="Microsoft YaHei UI"/>
          <w:sz w:val="24"/>
          <w:lang w:eastAsia="zh-TW"/>
        </w:rPr>
      </w:pPr>
      <w:r>
        <w:rPr>
          <w:rFonts w:ascii="Arial" w:eastAsia="Microsoft YaHei UI" w:hAnsi="Arial" w:cs="Arial" w:hint="eastAsia"/>
          <w:sz w:val="24"/>
          <w:lang w:eastAsia="zh-TW"/>
        </w:rPr>
        <w:t>ἐ</w:t>
      </w:r>
      <w:r>
        <w:rPr>
          <w:rFonts w:ascii="Arial" w:eastAsia="Microsoft YaHei UI" w:hAnsi="Arial" w:cs="Arial" w:hint="eastAsia"/>
          <w:sz w:val="24"/>
        </w:rPr>
        <w:t>γ</w:t>
      </w:r>
      <w:r>
        <w:rPr>
          <w:rFonts w:ascii="Arial" w:eastAsia="Microsoft YaHei UI" w:hAnsi="Arial" w:cs="Arial" w:hint="eastAsia"/>
          <w:sz w:val="24"/>
          <w:lang w:eastAsia="zh-TW"/>
        </w:rPr>
        <w:t xml:space="preserve">ὼ </w:t>
      </w:r>
      <w:r>
        <w:rPr>
          <w:rFonts w:ascii="Arial" w:eastAsia="Microsoft YaHei UI" w:hAnsi="Arial" w:cs="Arial" w:hint="eastAsia"/>
          <w:sz w:val="24"/>
          <w:lang w:eastAsia="zh-TW"/>
        </w:rPr>
        <w:t>（我）放在句首為了強調耶穌是責備和管教的那一位</w:t>
      </w:r>
    </w:p>
    <w:p w14:paraId="2A6513AA" w14:textId="02B0209A"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“‘凡我所愛的，我就責備管教。’ 在這樣一封責備信中，這是極不尋常的開頭——目的是表明神既愛</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的教會，也愛</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的教會。責備與管教都是為了引導和訓練。回應只有一個——“要發熱心，也要悔改”。這裡的 ‘發熱心’ 要取代 ‘不冷不熱’，並表現在悔改中。“</w:t>
      </w:r>
    </w:p>
    <w:p w14:paraId="492AFBF2" w14:textId="1110493C" w:rsidR="000D162E" w:rsidRDefault="000D162E" w:rsidP="000D162E">
      <w:pPr>
        <w:ind w:firstLineChars="2250" w:firstLine="540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---格蘭特·奧斯本(Grant Osborne)</w:t>
      </w:r>
    </w:p>
    <w:p w14:paraId="0E5CDC8D" w14:textId="1B85C9D8"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責備是用言語譴責，管教是用行動懲戒；如果口頭的責備不奏效，就必須懲戒。</w:t>
      </w:r>
    </w:p>
    <w:p w14:paraId="03387715" w14:textId="283D0FE9"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所以你要發熱心，也要悔改：“發熱心“ 是現在時態，命令語氣動詞；“悔改” 是不定過去時，命令語氣動詞。</w:t>
      </w:r>
    </w:p>
    <w:p w14:paraId="6D5F3232" w14:textId="7815A511"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“‘發熱心’ 的現在時表明所需的心態或狀態，這不是</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的時候，而是對熱情、激情和行動的呼召。所需的行動是悔改。他們必須離開目前的生活，重新委身於義。悔改的呼召意味著面對教會松懈和敗壞狀態所必須採取的</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行動。”                  ---托馬斯·施賴納</w:t>
      </w:r>
    </w:p>
    <w:p w14:paraId="1C2DD170" w14:textId="24C8765A"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20 看哪，我站在門外叩門，若有聽見我聲音就開門的，我要進到他那裡去，我與他，他與我一同坐席。 </w:t>
      </w:r>
    </w:p>
    <w:p w14:paraId="4591ED9B" w14:textId="0A553D1C"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我站在門外叩門：“站在” 是完成時，“叩門” 是現在時；耶穌正站在</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門外叩門</w:t>
      </w:r>
    </w:p>
    <w:p w14:paraId="02FA286D" w14:textId="51ED8888"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若有聽見我聲音：不但聽見耶穌的敲門聲，而且聽見他</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的聲音</w:t>
      </w:r>
    </w:p>
    <w:p w14:paraId="11BA9E8D" w14:textId="3F613DB2"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就開門的：開門象徵悔改和對耶穌</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的回應</w:t>
      </w:r>
    </w:p>
    <w:p w14:paraId="670F560B" w14:textId="0E76E939"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“真正聽見的人會通過開門來回應，這意味著他們會留心書信中的責備。悔改是全面的，意味著</w:t>
      </w:r>
      <w:r>
        <w:rPr>
          <w:rFonts w:ascii="Microsoft YaHei UI" w:eastAsia="Microsoft YaHei UI" w:hAnsi="Microsoft YaHei UI" w:hint="eastAsia"/>
          <w:sz w:val="24"/>
          <w:lang w:eastAsia="zh-TW"/>
        </w:rPr>
        <w:lastRenderedPageBreak/>
        <w:t>悔改之人是因著他們對基督的愛而這樣做。耶穌呼召的不僅是義的行動，更是心靈因</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而歸向祂。”                                                     ---托馬斯·施賴納</w:t>
      </w:r>
    </w:p>
    <w:p w14:paraId="1A1F34FB" w14:textId="3A4039E8"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我要進到他那裡去，我與他，他與我一同坐席：</w:t>
      </w:r>
    </w:p>
    <w:p w14:paraId="37769EEA" w14:textId="5CBB3918"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καί：條件句的結論，應譯為 “那麼” ；若有聽見我聲音就開門的，那麼我要進到他那裡去</w:t>
      </w:r>
    </w:p>
    <w:p w14:paraId="714D1CE9" w14:textId="365B0790"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我要進到他那裡去，我與他，他與我一同坐席：享受</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關係和</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的喜樂</w:t>
      </w:r>
    </w:p>
    <w:p w14:paraId="2C05306E" w14:textId="5E1FB65D"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“魏馬（</w:t>
      </w:r>
      <w:proofErr w:type="spellStart"/>
      <w:r>
        <w:rPr>
          <w:rFonts w:ascii="Microsoft YaHei UI" w:eastAsia="Microsoft YaHei UI" w:hAnsi="Microsoft YaHei UI" w:hint="eastAsia"/>
          <w:sz w:val="24"/>
          <w:lang w:eastAsia="zh-TW"/>
        </w:rPr>
        <w:t>Weima</w:t>
      </w:r>
      <w:proofErr w:type="spellEnd"/>
      <w:r>
        <w:rPr>
          <w:rFonts w:ascii="Microsoft YaHei UI" w:eastAsia="Microsoft YaHei UI" w:hAnsi="Microsoft YaHei UI" w:hint="eastAsia"/>
          <w:sz w:val="24"/>
          <w:lang w:eastAsia="zh-TW"/>
        </w:rPr>
        <w:t>）指出，我們原本會預期這裡是</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，然而卻出現了一個</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的邀請，這表明在神那一邊仍有敞開的門，可以恢復彼此的相交。耶穌慈愛地站在門口，請求被邀請進入，向那些頑梗之人伸出雙手（賽 65:1-2；羅 10:21）。那些聽見並開門的人將與祂一同享受相交。“ </w:t>
      </w:r>
    </w:p>
    <w:p w14:paraId="0A18FE5C" w14:textId="7BE2B6D5" w:rsidR="000D162E" w:rsidRDefault="000D162E" w:rsidP="000D162E">
      <w:pPr>
        <w:ind w:firstLineChars="2900" w:firstLine="696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---托馬斯·施賴納</w:t>
      </w:r>
    </w:p>
    <w:p w14:paraId="13CE052D" w14:textId="61A957BA"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“這段邀請並不是呼籲讀者</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而是要他們在已經開始的基督關係中重新振作、更新自己——這一點從第19節就很明顯。當然，也不能排除在讀者中有人自稱認識基督，其實從未真正認識；對他們來說，這呼召就是要他們使自己的宣稱變為真實。”--- G.K. 比爾</w:t>
      </w:r>
    </w:p>
    <w:p w14:paraId="233A330A" w14:textId="0AC4CA4C"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“基督站在門外叩門（動詞是完成時，帶有持續性），反映了雅歌5:2的畫面。他不會</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，而是等待回應——聽見他的聲音，開門，就會與他同席。這象徵</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的團契，在古代近東文化中，同桌吃飯意味著分享生命。”                ---格蘭特·奧斯本(Grant Osborne)</w:t>
      </w:r>
    </w:p>
    <w:p w14:paraId="79FEB13D" w14:textId="3AE269F2"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耶穌寫給老底嘉教會的信沒有一句稱贊，因此它的情況比</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還糟糕。</w:t>
      </w:r>
    </w:p>
    <w:p w14:paraId="7F7944B7" w14:textId="6A4E1657"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21 得勝的，我要賜他在我寶座上與我同坐，就如我得了勝，在我父的寶座上與他同坐一般。 </w:t>
      </w:r>
    </w:p>
    <w:p w14:paraId="56EC343C" w14:textId="3E9CC4ED"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“基督應許，如果教會中的人能夠克服向偶像崇拜妥協的壓力，並拒絕在見證中保持</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，他們</w:t>
      </w:r>
      <w:r>
        <w:rPr>
          <w:rFonts w:ascii="Microsoft YaHei UI" w:eastAsia="Microsoft YaHei UI" w:hAnsi="Microsoft YaHei UI" w:hint="eastAsia"/>
          <w:sz w:val="24"/>
          <w:lang w:eastAsia="zh-TW"/>
        </w:rPr>
        <w:lastRenderedPageBreak/>
        <w:t>將與祂一同繼承統治的地位。”                           --- G.K. 比爾</w:t>
      </w:r>
    </w:p>
    <w:p w14:paraId="4D23814C" w14:textId="662416ED"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“信徒的統治表明瞭神賦予亞當和夏娃的原初</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得以恢復——他們本應為神治理世界（創 1:26；2:15；詩 8:4-8）。事實上，這種統治比亞當和夏娃所享有的更大，因為聖徒將與耶穌一同治理整個</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---托馬斯·施賴納</w:t>
      </w:r>
    </w:p>
    <w:p w14:paraId="6B93C74E" w14:textId="1F51DE52"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22 聖靈向眾教會所說的話，凡有耳的，就應當聽！’ ” </w:t>
      </w:r>
    </w:p>
    <w:p w14:paraId="529B7CBD" w14:textId="320D301C"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人子的話也是聖靈的話，這表明聖靈與耶穌具有</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的權柄；真正的聆聽的人都會順服。</w:t>
      </w:r>
    </w:p>
    <w:p w14:paraId="4D9E159E" w14:textId="44B03F64" w:rsidR="000D162E" w:rsidRPr="000D162E" w:rsidRDefault="000D162E" w:rsidP="004D1663">
      <w:pPr>
        <w:rPr>
          <w:rFonts w:ascii="Microsoft YaHei UI" w:eastAsia="Microsoft YaHei UI" w:hAnsi="Microsoft YaHei UI"/>
          <w:b/>
          <w:bCs/>
          <w:sz w:val="24"/>
          <w:lang w:eastAsia="zh-TW"/>
        </w:rPr>
      </w:pPr>
      <w:r w:rsidRPr="000D162E">
        <w:rPr>
          <w:rFonts w:ascii="Microsoft YaHei UI" w:eastAsia="Microsoft YaHei UI" w:hAnsi="Microsoft YaHei UI" w:hint="eastAsia"/>
          <w:b/>
          <w:bCs/>
          <w:sz w:val="24"/>
          <w:lang w:eastAsia="zh-TW"/>
        </w:rPr>
        <w:t>應用</w:t>
      </w:r>
    </w:p>
    <w:p w14:paraId="2359FDFC" w14:textId="4E717B72"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你和你所在的教會是否不冷不熱？</w:t>
      </w:r>
    </w:p>
    <w:p w14:paraId="0BE2C392" w14:textId="15757602"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以</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和悔改回應耶穌的責備</w:t>
      </w:r>
    </w:p>
    <w:p w14:paraId="79645434" w14:textId="18FF5191" w:rsidR="000D162E" w:rsidRPr="000D162E" w:rsidRDefault="000D162E" w:rsidP="004D1663">
      <w:pPr>
        <w:rPr>
          <w:rFonts w:ascii="Microsoft YaHei UI" w:eastAsia="Microsoft YaHei UI" w:hAnsi="Microsoft YaHei UI"/>
          <w:sz w:val="24"/>
          <w:u w:val="thick"/>
          <w:lang w:eastAsia="zh-TW"/>
        </w:rPr>
      </w:pPr>
      <w:r>
        <w:rPr>
          <w:rFonts w:ascii="Microsoft YaHei UI" w:eastAsia="Microsoft YaHei UI" w:hAnsi="Microsoft YaHei UI" w:hint="eastAsia"/>
          <w:sz w:val="24"/>
          <w:lang w:eastAsia="zh-TW"/>
        </w:rPr>
        <w:t>責備人的時侯要出於</w:t>
      </w:r>
      <w:r w:rsidRPr="000D162E">
        <w:rPr>
          <w:rFonts w:ascii="Microsoft YaHei UI" w:eastAsia="Microsoft YaHei UI" w:hAnsi="Microsoft YaHei UI" w:hint="eastAsia"/>
          <w:sz w:val="24"/>
          <w:u w:val="thick"/>
          <w:lang w:eastAsia="zh-TW"/>
        </w:rPr>
        <w:t xml:space="preserve">        </w:t>
      </w:r>
    </w:p>
    <w:p w14:paraId="25AA051D" w14:textId="0692DDC4"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物質的富足</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導致屬靈的貧窮</w:t>
      </w:r>
    </w:p>
    <w:p w14:paraId="2F4C6E23" w14:textId="222A06B0"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“老底嘉的信徒太有錢了，以至於他們覺得自己不需要神。他們有一種</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的安全感和獨立感，把財富視為</w:t>
      </w:r>
      <w:r w:rsidRPr="000D162E">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創造力與勤奮工作的產物。”---</w:t>
      </w:r>
      <w:r>
        <w:rPr>
          <w:rFonts w:ascii="Microsoft YaHei UI" w:eastAsia="Microsoft YaHei UI" w:hAnsi="Microsoft YaHei UI" w:hint="eastAsia"/>
          <w:sz w:val="24"/>
        </w:rPr>
        <w:t>羅伯特</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傑弗里斯（</w:t>
      </w:r>
      <w:r>
        <w:rPr>
          <w:rFonts w:ascii="Microsoft YaHei UI" w:eastAsia="Microsoft YaHei UI" w:hAnsi="Microsoft YaHei UI" w:hint="eastAsia"/>
          <w:sz w:val="24"/>
          <w:lang w:eastAsia="zh-TW"/>
        </w:rPr>
        <w:t>Robert Jefferess</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1CA961D9" w14:textId="291B8F16" w:rsidR="000D162E" w:rsidRDefault="000D162E" w:rsidP="004D1663">
      <w:pPr>
        <w:rPr>
          <w:rFonts w:ascii="Microsoft YaHei UI" w:eastAsia="Microsoft YaHei UI" w:hAnsi="Microsoft YaHei UI"/>
          <w:sz w:val="24"/>
          <w:lang w:eastAsia="zh-TW"/>
        </w:rPr>
      </w:pPr>
      <w:r>
        <w:rPr>
          <w:rFonts w:ascii="Microsoft YaHei UI" w:eastAsia="Microsoft YaHei UI" w:hAnsi="Microsoft YaHei UI" w:hint="eastAsia"/>
          <w:sz w:val="24"/>
        </w:rPr>
        <w:t>你和你所在的教會是否與耶穌有親密的關係？</w:t>
      </w:r>
    </w:p>
    <w:p w14:paraId="218E454B" w14:textId="77777777" w:rsidR="000D162E" w:rsidRDefault="000D162E" w:rsidP="004D1663">
      <w:pPr>
        <w:rPr>
          <w:rFonts w:ascii="Microsoft YaHei UI" w:eastAsia="Microsoft YaHei UI" w:hAnsi="Microsoft YaHei UI"/>
          <w:sz w:val="24"/>
          <w:lang w:eastAsia="zh-TW"/>
        </w:rPr>
      </w:pPr>
    </w:p>
    <w:p w14:paraId="5D734420" w14:textId="77777777" w:rsidR="000D162E" w:rsidRPr="004D1663" w:rsidRDefault="000D162E" w:rsidP="004D1663">
      <w:pPr>
        <w:rPr>
          <w:rFonts w:ascii="Microsoft YaHei UI" w:eastAsia="Microsoft YaHei UI" w:hAnsi="Microsoft YaHei UI"/>
          <w:sz w:val="24"/>
        </w:rPr>
      </w:pPr>
    </w:p>
    <w:p w14:paraId="59846E4E" w14:textId="77777777" w:rsidR="004D1663" w:rsidRPr="00F7627D" w:rsidRDefault="004D1663">
      <w:pPr>
        <w:rPr>
          <w:rFonts w:ascii="Microsoft YaHei UI" w:eastAsia="Microsoft YaHei UI" w:hAnsi="Microsoft YaHei UI"/>
          <w:sz w:val="24"/>
        </w:rPr>
      </w:pPr>
    </w:p>
    <w:sectPr w:rsidR="004D1663" w:rsidRPr="00F7627D" w:rsidSect="004D1663">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9761" w14:textId="77777777" w:rsidR="001138DB" w:rsidRDefault="001138DB" w:rsidP="004D1663">
      <w:pPr>
        <w:spacing w:after="0" w:line="240" w:lineRule="auto"/>
      </w:pPr>
      <w:r>
        <w:separator/>
      </w:r>
    </w:p>
  </w:endnote>
  <w:endnote w:type="continuationSeparator" w:id="0">
    <w:p w14:paraId="4FCF6CDA" w14:textId="77777777" w:rsidR="001138DB" w:rsidRDefault="001138DB" w:rsidP="004D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0094014"/>
      <w:docPartObj>
        <w:docPartGallery w:val="Page Numbers (Bottom of Page)"/>
        <w:docPartUnique/>
      </w:docPartObj>
    </w:sdtPr>
    <w:sdtContent>
      <w:p w14:paraId="6D621DF5" w14:textId="4DF18EC4" w:rsidR="004D1663" w:rsidRDefault="004D1663" w:rsidP="00AD10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F97DF6" w14:textId="77777777" w:rsidR="004D1663" w:rsidRDefault="004D1663" w:rsidP="004D1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6961316"/>
      <w:docPartObj>
        <w:docPartGallery w:val="Page Numbers (Bottom of Page)"/>
        <w:docPartUnique/>
      </w:docPartObj>
    </w:sdtPr>
    <w:sdtContent>
      <w:p w14:paraId="4222F1CC" w14:textId="51C04260" w:rsidR="004D1663" w:rsidRDefault="004D1663" w:rsidP="00AD10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C9D5FD" w14:textId="77777777" w:rsidR="004D1663" w:rsidRDefault="004D1663" w:rsidP="004D16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C6D6" w14:textId="77777777" w:rsidR="001138DB" w:rsidRDefault="001138DB" w:rsidP="004D1663">
      <w:pPr>
        <w:spacing w:after="0" w:line="240" w:lineRule="auto"/>
      </w:pPr>
      <w:r>
        <w:separator/>
      </w:r>
    </w:p>
  </w:footnote>
  <w:footnote w:type="continuationSeparator" w:id="0">
    <w:p w14:paraId="1A26AE21" w14:textId="77777777" w:rsidR="001138DB" w:rsidRDefault="001138DB" w:rsidP="004D16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63"/>
    <w:rsid w:val="00005C82"/>
    <w:rsid w:val="000B0253"/>
    <w:rsid w:val="000D162E"/>
    <w:rsid w:val="000E2696"/>
    <w:rsid w:val="001138DB"/>
    <w:rsid w:val="001367FB"/>
    <w:rsid w:val="00183A7F"/>
    <w:rsid w:val="002019C3"/>
    <w:rsid w:val="002450C7"/>
    <w:rsid w:val="00387C6E"/>
    <w:rsid w:val="003E0C09"/>
    <w:rsid w:val="004218F5"/>
    <w:rsid w:val="004D1663"/>
    <w:rsid w:val="004D4B45"/>
    <w:rsid w:val="004F0B42"/>
    <w:rsid w:val="005008D1"/>
    <w:rsid w:val="005E3593"/>
    <w:rsid w:val="005F7742"/>
    <w:rsid w:val="0060521B"/>
    <w:rsid w:val="006C7AA5"/>
    <w:rsid w:val="00791591"/>
    <w:rsid w:val="007B2C29"/>
    <w:rsid w:val="00820AFD"/>
    <w:rsid w:val="00863265"/>
    <w:rsid w:val="008B033D"/>
    <w:rsid w:val="008F6CB8"/>
    <w:rsid w:val="00946D8E"/>
    <w:rsid w:val="00993B2B"/>
    <w:rsid w:val="00A315A4"/>
    <w:rsid w:val="00A45CF1"/>
    <w:rsid w:val="00A76F7B"/>
    <w:rsid w:val="00C36B73"/>
    <w:rsid w:val="00C5216E"/>
    <w:rsid w:val="00CA08B6"/>
    <w:rsid w:val="00CA701B"/>
    <w:rsid w:val="00CB31EC"/>
    <w:rsid w:val="00CF5CD4"/>
    <w:rsid w:val="00DB6EC8"/>
    <w:rsid w:val="00E17619"/>
    <w:rsid w:val="00F7627D"/>
    <w:rsid w:val="00F9333B"/>
    <w:rsid w:val="00FD1C4B"/>
    <w:rsid w:val="00FD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F8945A"/>
  <w15:chartTrackingRefBased/>
  <w15:docId w15:val="{0679A699-DC50-A14D-AB4F-40CF6881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4D16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4D16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4D16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4D16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4D1663"/>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4D16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4D16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4D16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4D16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4D16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D16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D16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D16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4D16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4D1663"/>
    <w:rPr>
      <w:rFonts w:cstheme="majorBidi"/>
      <w:b/>
      <w:bCs/>
      <w:color w:val="595959" w:themeColor="text1" w:themeTint="A6"/>
    </w:rPr>
  </w:style>
  <w:style w:type="character" w:customStyle="1" w:styleId="Heading8Char">
    <w:name w:val="Heading 8 Char"/>
    <w:basedOn w:val="DefaultParagraphFont"/>
    <w:link w:val="Heading8"/>
    <w:uiPriority w:val="9"/>
    <w:semiHidden/>
    <w:rsid w:val="004D1663"/>
    <w:rPr>
      <w:rFonts w:cstheme="majorBidi"/>
      <w:color w:val="595959" w:themeColor="text1" w:themeTint="A6"/>
    </w:rPr>
  </w:style>
  <w:style w:type="character" w:customStyle="1" w:styleId="Heading9Char">
    <w:name w:val="Heading 9 Char"/>
    <w:basedOn w:val="DefaultParagraphFont"/>
    <w:link w:val="Heading9"/>
    <w:uiPriority w:val="9"/>
    <w:semiHidden/>
    <w:rsid w:val="004D1663"/>
    <w:rPr>
      <w:rFonts w:eastAsiaTheme="majorEastAsia" w:cstheme="majorBidi"/>
      <w:color w:val="595959" w:themeColor="text1" w:themeTint="A6"/>
    </w:rPr>
  </w:style>
  <w:style w:type="paragraph" w:styleId="Title">
    <w:name w:val="Title"/>
    <w:basedOn w:val="Normal"/>
    <w:next w:val="Normal"/>
    <w:link w:val="TitleChar"/>
    <w:uiPriority w:val="10"/>
    <w:qFormat/>
    <w:rsid w:val="004D16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6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6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D1663"/>
    <w:pPr>
      <w:spacing w:before="160"/>
      <w:jc w:val="center"/>
    </w:pPr>
    <w:rPr>
      <w:i/>
      <w:iCs/>
      <w:color w:val="404040" w:themeColor="text1" w:themeTint="BF"/>
    </w:rPr>
  </w:style>
  <w:style w:type="character" w:customStyle="1" w:styleId="QuoteChar">
    <w:name w:val="Quote Char"/>
    <w:basedOn w:val="DefaultParagraphFont"/>
    <w:link w:val="Quote"/>
    <w:uiPriority w:val="29"/>
    <w:rsid w:val="004D1663"/>
    <w:rPr>
      <w:i/>
      <w:iCs/>
      <w:color w:val="404040" w:themeColor="text1" w:themeTint="BF"/>
    </w:rPr>
  </w:style>
  <w:style w:type="paragraph" w:styleId="ListParagraph">
    <w:name w:val="List Paragraph"/>
    <w:basedOn w:val="Normal"/>
    <w:uiPriority w:val="34"/>
    <w:qFormat/>
    <w:rsid w:val="004D1663"/>
    <w:pPr>
      <w:ind w:left="720"/>
      <w:contextualSpacing/>
    </w:pPr>
  </w:style>
  <w:style w:type="character" w:styleId="IntenseEmphasis">
    <w:name w:val="Intense Emphasis"/>
    <w:basedOn w:val="DefaultParagraphFont"/>
    <w:uiPriority w:val="21"/>
    <w:qFormat/>
    <w:rsid w:val="004D1663"/>
    <w:rPr>
      <w:i/>
      <w:iCs/>
      <w:color w:val="0F4761" w:themeColor="accent1" w:themeShade="BF"/>
    </w:rPr>
  </w:style>
  <w:style w:type="paragraph" w:styleId="IntenseQuote">
    <w:name w:val="Intense Quote"/>
    <w:basedOn w:val="Normal"/>
    <w:next w:val="Normal"/>
    <w:link w:val="IntenseQuoteChar"/>
    <w:uiPriority w:val="30"/>
    <w:qFormat/>
    <w:rsid w:val="004D1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663"/>
    <w:rPr>
      <w:i/>
      <w:iCs/>
      <w:color w:val="0F4761" w:themeColor="accent1" w:themeShade="BF"/>
    </w:rPr>
  </w:style>
  <w:style w:type="character" w:styleId="IntenseReference">
    <w:name w:val="Intense Reference"/>
    <w:basedOn w:val="DefaultParagraphFont"/>
    <w:uiPriority w:val="32"/>
    <w:qFormat/>
    <w:rsid w:val="004D1663"/>
    <w:rPr>
      <w:b/>
      <w:bCs/>
      <w:smallCaps/>
      <w:color w:val="0F4761" w:themeColor="accent1" w:themeShade="BF"/>
      <w:spacing w:val="5"/>
    </w:rPr>
  </w:style>
  <w:style w:type="paragraph" w:styleId="Footer">
    <w:name w:val="footer"/>
    <w:basedOn w:val="Normal"/>
    <w:link w:val="FooterChar"/>
    <w:uiPriority w:val="99"/>
    <w:unhideWhenUsed/>
    <w:rsid w:val="004D1663"/>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4D1663"/>
    <w:rPr>
      <w:sz w:val="18"/>
      <w:szCs w:val="18"/>
    </w:rPr>
  </w:style>
  <w:style w:type="character" w:styleId="PageNumber">
    <w:name w:val="page number"/>
    <w:basedOn w:val="DefaultParagraphFont"/>
    <w:uiPriority w:val="99"/>
    <w:semiHidden/>
    <w:unhideWhenUsed/>
    <w:rsid w:val="004D1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55</cp:revision>
  <dcterms:created xsi:type="dcterms:W3CDTF">2025-08-14T22:11:00Z</dcterms:created>
  <dcterms:modified xsi:type="dcterms:W3CDTF">2025-08-15T20:37:00Z</dcterms:modified>
</cp:coreProperties>
</file>