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F03E" w14:textId="77777777" w:rsidR="00CB7C65" w:rsidRPr="00CB7C65" w:rsidRDefault="00CB7C65" w:rsidP="00CB7C65">
      <w:pPr>
        <w:spacing w:line="240" w:lineRule="auto"/>
        <w:ind w:firstLineChars="900" w:firstLine="2160"/>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第十六課：</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（林後9:1-15）</w:t>
      </w:r>
    </w:p>
    <w:p w14:paraId="7AA76F7C" w14:textId="77777777" w:rsidR="00CB7C65" w:rsidRPr="00CB7C65" w:rsidRDefault="00CB7C65" w:rsidP="00CB7C65">
      <w:pPr>
        <w:spacing w:line="240" w:lineRule="auto"/>
        <w:rPr>
          <w:rFonts w:ascii="Microsoft YaHei UI" w:eastAsia="Microsoft YaHei UI" w:hAnsi="Microsoft YaHei UI" w:hint="eastAsia"/>
          <w:b/>
          <w:bCs/>
          <w:sz w:val="24"/>
          <w:lang w:eastAsia="zh-TW"/>
        </w:rPr>
      </w:pPr>
      <w:r w:rsidRPr="00CB7C65">
        <w:rPr>
          <w:rFonts w:ascii="Microsoft YaHei UI" w:eastAsia="Microsoft YaHei UI" w:hAnsi="Microsoft YaHei UI" w:hint="eastAsia"/>
          <w:b/>
          <w:bCs/>
          <w:sz w:val="24"/>
          <w:lang w:eastAsia="zh-TW"/>
        </w:rPr>
        <w:t>講道大綱</w:t>
      </w:r>
    </w:p>
    <w:p w14:paraId="046CD6B8" w14:textId="77777777" w:rsidR="00CB7C65" w:rsidRPr="00CB7C65" w:rsidRDefault="00CB7C65" w:rsidP="00CB7C65">
      <w:pPr>
        <w:spacing w:line="240" w:lineRule="auto"/>
        <w:rPr>
          <w:rFonts w:ascii="Microsoft YaHei UI" w:eastAsia="Microsoft YaHei UI" w:hAnsi="Microsoft YaHei UI" w:hint="eastAsia"/>
          <w:sz w:val="24"/>
          <w:lang w:eastAsia="zh-TW"/>
        </w:rPr>
      </w:pPr>
    </w:p>
    <w:p w14:paraId="5E760F42" w14:textId="77777777" w:rsidR="00CB7C65" w:rsidRPr="00CB7C65" w:rsidRDefault="00CB7C65" w:rsidP="00CB7C65">
      <w:pPr>
        <w:spacing w:line="240" w:lineRule="auto"/>
        <w:rPr>
          <w:rFonts w:ascii="Microsoft YaHei UI" w:eastAsia="Microsoft YaHei UI" w:hAnsi="Microsoft YaHei UI"/>
          <w:sz w:val="24"/>
          <w:lang w:eastAsia="zh-TW"/>
        </w:rPr>
      </w:pPr>
    </w:p>
    <w:p w14:paraId="72343C94" w14:textId="77777777" w:rsidR="00CB7C65" w:rsidRPr="00CB7C65" w:rsidRDefault="00CB7C65" w:rsidP="00CB7C65">
      <w:pPr>
        <w:spacing w:line="240" w:lineRule="auto"/>
        <w:rPr>
          <w:rFonts w:ascii="Microsoft YaHei UI" w:eastAsia="Microsoft YaHei UI" w:hAnsi="Microsoft YaHei UI" w:hint="eastAsia"/>
          <w:b/>
          <w:bCs/>
          <w:sz w:val="24"/>
          <w:lang w:eastAsia="zh-TW"/>
        </w:rPr>
      </w:pPr>
      <w:r w:rsidRPr="00CB7C65">
        <w:rPr>
          <w:rFonts w:ascii="Microsoft YaHei UI" w:eastAsia="Microsoft YaHei UI" w:hAnsi="Microsoft YaHei UI" w:hint="eastAsia"/>
          <w:b/>
          <w:bCs/>
          <w:sz w:val="24"/>
          <w:lang w:eastAsia="zh-TW"/>
        </w:rPr>
        <w:t>講道大概念</w:t>
      </w:r>
    </w:p>
    <w:p w14:paraId="5904DF4B"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問題：</w:t>
      </w:r>
    </w:p>
    <w:p w14:paraId="2AF71EE2"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回答：</w:t>
      </w:r>
    </w:p>
    <w:p w14:paraId="6568876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大概念：</w:t>
      </w:r>
    </w:p>
    <w:p w14:paraId="761EBF26" w14:textId="77777777" w:rsidR="00CB7C65" w:rsidRPr="00CB7C65" w:rsidRDefault="00CB7C65" w:rsidP="00CB7C65">
      <w:pPr>
        <w:spacing w:line="240" w:lineRule="auto"/>
        <w:rPr>
          <w:rFonts w:ascii="Microsoft YaHei UI" w:eastAsia="Microsoft YaHei UI" w:hAnsi="Microsoft YaHei UI" w:hint="eastAsia"/>
          <w:b/>
          <w:bCs/>
          <w:sz w:val="24"/>
          <w:lang w:eastAsia="zh-TW"/>
        </w:rPr>
      </w:pPr>
      <w:r w:rsidRPr="00CB7C65">
        <w:rPr>
          <w:rFonts w:ascii="Microsoft YaHei UI" w:eastAsia="Microsoft YaHei UI" w:hAnsi="Microsoft YaHei UI" w:hint="eastAsia"/>
          <w:b/>
          <w:bCs/>
          <w:sz w:val="24"/>
          <w:lang w:eastAsia="zh-TW"/>
        </w:rPr>
        <w:t>解釋經文</w:t>
      </w:r>
    </w:p>
    <w:p w14:paraId="1497FB0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1 論到供給聖徒的事，我不必寫信給你們，</w:t>
      </w:r>
    </w:p>
    <w:p w14:paraId="25854C47"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For it is superfluous for me to write to you about this ministry to the saints（NASB）</w:t>
      </w:r>
    </w:p>
    <w:p w14:paraId="05CBFD6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因為我寫信給你們關於對聖徒的這項服事是多餘的</w:t>
      </w:r>
    </w:p>
    <w:p w14:paraId="7DC47E47" w14:textId="4C9FBBBC"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rPr>
        <w:t>γάρ</w:t>
      </w:r>
      <w:r w:rsidRPr="00CB7C65">
        <w:rPr>
          <w:rFonts w:ascii="Microsoft YaHei UI" w:eastAsia="Microsoft YaHei UI" w:hAnsi="Microsoft YaHei UI" w:hint="eastAsia"/>
          <w:sz w:val="24"/>
          <w:lang w:eastAsia="zh-TW"/>
        </w:rPr>
        <w:t xml:space="preserve"> for 因為，解釋保羅</w:t>
      </w:r>
      <w:r w:rsidRPr="00CB7C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哥林多教會樂意奉獻的原因</w:t>
      </w:r>
    </w:p>
    <w:p w14:paraId="762D5649"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2 因為我知道你們樂意的心，常對馬其頓人誇獎你們，說亞該亞人預備好了，已經有一年了，並且你們的熱心激動了許多人。 </w:t>
      </w:r>
    </w:p>
    <w:p w14:paraId="44542F52"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因為：</w:t>
      </w:r>
      <w:r w:rsidRPr="00CB7C65">
        <w:rPr>
          <w:rFonts w:ascii="Microsoft YaHei UI" w:eastAsia="Microsoft YaHei UI" w:hAnsi="Microsoft YaHei UI" w:hint="eastAsia"/>
          <w:sz w:val="24"/>
        </w:rPr>
        <w:t>γάρ</w:t>
      </w:r>
      <w:r w:rsidRPr="00CB7C65">
        <w:rPr>
          <w:rFonts w:ascii="Microsoft YaHei UI" w:eastAsia="Microsoft YaHei UI" w:hAnsi="Microsoft YaHei UI" w:hint="eastAsia"/>
          <w:sz w:val="24"/>
          <w:lang w:eastAsia="zh-TW"/>
        </w:rPr>
        <w:t xml:space="preserve"> for 1節的原因</w:t>
      </w:r>
    </w:p>
    <w:p w14:paraId="6CA83FEB" w14:textId="2DD12C5D"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亞該亞人：亞該亞省的基督徒，主要集中在</w:t>
      </w:r>
      <w:r w:rsidRPr="00CB7C6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教會</w:t>
      </w:r>
    </w:p>
    <w:p w14:paraId="0DA90021"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lastRenderedPageBreak/>
        <w:t>預備好了，已經有一年了：為這次募捐的</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已經預備好了</w:t>
      </w:r>
    </w:p>
    <w:p w14:paraId="277698BA"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並且你們的熱心激動了許多人：and your zeal has stirred up most of them（NASB）</w:t>
      </w:r>
    </w:p>
    <w:p w14:paraId="0BCDEDE4"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你們的熱情已經激勵了他們中的大多數人</w:t>
      </w:r>
    </w:p>
    <w:p w14:paraId="762C00E4"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他們的熱情已經激勵了哪些人？</w:t>
      </w:r>
    </w:p>
    <w:p w14:paraId="112B2C75"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 xml:space="preserve">3 但我打發那幾位弟兄去，要叫你們照我的話預備妥當，免得我們在這事上誇獎你們的話落了空。 </w:t>
      </w:r>
    </w:p>
    <w:p w14:paraId="4055411F"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但：</w:t>
      </w:r>
      <w:r w:rsidRPr="00CB7C65">
        <w:rPr>
          <w:rFonts w:ascii="Microsoft YaHei UI" w:eastAsia="Microsoft YaHei UI" w:hAnsi="Microsoft YaHei UI" w:hint="eastAsia"/>
          <w:sz w:val="24"/>
        </w:rPr>
        <w:t>δέ</w:t>
      </w:r>
      <w:r w:rsidRPr="00CB7C65">
        <w:rPr>
          <w:rFonts w:ascii="Microsoft YaHei UI" w:eastAsia="Microsoft YaHei UI" w:hAnsi="Microsoft YaHei UI" w:hint="eastAsia"/>
          <w:sz w:val="24"/>
          <w:lang w:eastAsia="zh-TW"/>
        </w:rPr>
        <w:t xml:space="preserve"> but與1節的</w:t>
      </w:r>
      <w:r w:rsidRPr="00CB7C65">
        <w:rPr>
          <w:rFonts w:ascii="Microsoft YaHei UI" w:eastAsia="Microsoft YaHei UI" w:hAnsi="Microsoft YaHei UI" w:hint="eastAsia"/>
          <w:sz w:val="24"/>
        </w:rPr>
        <w:t>μέν</w:t>
      </w:r>
      <w:r w:rsidRPr="00CB7C65">
        <w:rPr>
          <w:rFonts w:ascii="Microsoft YaHei UI" w:eastAsia="Microsoft YaHei UI" w:hAnsi="Microsoft YaHei UI" w:hint="eastAsia"/>
          <w:sz w:val="24"/>
          <w:lang w:eastAsia="zh-TW"/>
        </w:rPr>
        <w:t>相連；一方面，寫信是多餘的；另一方面，打發三位弟兄去收奉獻。</w:t>
      </w:r>
    </w:p>
    <w:p w14:paraId="21B01A14"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4 萬一有馬其頓人與我同去，見你們沒有預備，就叫我們所確信的，反成了羞愧；你們羞愧，更不用說了。 </w:t>
      </w:r>
    </w:p>
    <w:p w14:paraId="7BE5469B"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萬一有馬其頓人與我同去： Otherwise, if any Macedonians come with me（CSB）</w:t>
      </w:r>
    </w:p>
    <w:p w14:paraId="25D2A43E"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否則，如果有馬其頓人跟我一起來，</w:t>
      </w:r>
    </w:p>
    <w:p w14:paraId="1CF3A2A3"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保羅</w:t>
      </w:r>
      <w:r w:rsidRPr="00CB7C65">
        <w:rPr>
          <w:rFonts w:ascii="Microsoft YaHei UI" w:eastAsia="Microsoft YaHei UI" w:hAnsi="Microsoft YaHei UI" w:hint="eastAsia"/>
          <w:sz w:val="24"/>
          <w:u w:val="thick"/>
        </w:rPr>
        <w:t xml:space="preserve">     </w:t>
      </w:r>
      <w:r w:rsidRPr="00CB7C65">
        <w:rPr>
          <w:rFonts w:ascii="Microsoft YaHei UI" w:eastAsia="Microsoft YaHei UI" w:hAnsi="Microsoft YaHei UI" w:hint="eastAsia"/>
          <w:sz w:val="24"/>
        </w:rPr>
        <w:t>馬其頓人會陪同他去哥林多教會（林後12:14；13:1）</w:t>
      </w:r>
    </w:p>
    <w:p w14:paraId="49B2FEF6"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塔斯克（Tasker）說，「保羅在這裡的語言雖然對我們來說似乎是假設性的，但實際上受到閃族語言習慣的影響，意思是</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有一些馬其頓人明確地與他同行。」</w:t>
      </w:r>
    </w:p>
    <w:p w14:paraId="72EC0299"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保羅相信他們在</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已經準備好了，但需要</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上幫助他們落到實處，以免產生尷尬的局面</w:t>
      </w:r>
    </w:p>
    <w:p w14:paraId="2A3F3DEF" w14:textId="77777777" w:rsidR="00CB7C65" w:rsidRDefault="00CB7C65" w:rsidP="00CB7C65">
      <w:pPr>
        <w:spacing w:line="240" w:lineRule="auto"/>
        <w:rPr>
          <w:rFonts w:ascii="Microsoft YaHei UI" w:eastAsia="Microsoft YaHei UI" w:hAnsi="Microsoft YaHei UI"/>
          <w:sz w:val="24"/>
        </w:rPr>
      </w:pPr>
      <w:r w:rsidRPr="00CB7C65">
        <w:rPr>
          <w:rFonts w:ascii="Microsoft YaHei UI" w:eastAsia="Microsoft YaHei UI" w:hAnsi="Microsoft YaHei UI" w:hint="eastAsia"/>
          <w:sz w:val="24"/>
          <w:lang w:eastAsia="zh-TW"/>
        </w:rPr>
        <w:t>「與其說是他們是否願意捐獻的問題，不如說是需要</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以確保資金到位。因此，普盧默（Plummer）評論道：『他並不擔心他們會拒絕捐獻，而是擔心他們由於缺乏</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而拖延。』</w:t>
      </w:r>
    </w:p>
    <w:p w14:paraId="4267449D" w14:textId="77777777" w:rsidR="00CB7C65" w:rsidRPr="00CB7C65" w:rsidRDefault="00CB7C65" w:rsidP="00CB7C65">
      <w:pPr>
        <w:spacing w:line="240" w:lineRule="auto"/>
        <w:ind w:firstLineChars="3150" w:firstLine="7560"/>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lastRenderedPageBreak/>
        <w:t>—菲利普·休斯</w:t>
      </w:r>
    </w:p>
    <w:p w14:paraId="0EC0243D"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5 因此，我想不得不求那幾位弟兄先到你們那裡去，把從前所應許的捐資預備妥當，就顯出你們所捐的，是出於樂意，不是出於勉強。 </w:t>
      </w:r>
    </w:p>
    <w:p w14:paraId="7C3AEC88"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因此，我想不得不求那幾位弟兄先到你們那裡去：So I thought it necessary to urge the brothers to go on ahead to you（ESV）所以我認為有必要勸弟兄們先到你們那裡去</w:t>
      </w:r>
    </w:p>
    <w:p w14:paraId="4D7D56D8" w14:textId="77777777" w:rsidR="00CB7C65" w:rsidRDefault="00CB7C65" w:rsidP="00CB7C65">
      <w:pPr>
        <w:spacing w:line="240" w:lineRule="auto"/>
        <w:rPr>
          <w:rFonts w:ascii="Microsoft YaHei UI" w:eastAsia="Microsoft YaHei UI" w:hAnsi="Microsoft YaHei UI"/>
          <w:sz w:val="24"/>
        </w:rPr>
      </w:pPr>
      <w:r w:rsidRPr="00CB7C65">
        <w:rPr>
          <w:rFonts w:ascii="Microsoft YaHei UI" w:eastAsia="Microsoft YaHei UI" w:hAnsi="Microsoft YaHei UI" w:hint="eastAsia"/>
          <w:sz w:val="24"/>
          <w:lang w:eastAsia="zh-TW"/>
        </w:rPr>
        <w:t>捐資：</w:t>
      </w:r>
      <w:r w:rsidRPr="00CB7C65">
        <w:rPr>
          <w:rFonts w:ascii="Microsoft YaHei UI" w:eastAsia="Microsoft YaHei UI" w:hAnsi="Microsoft YaHei UI" w:hint="eastAsia"/>
          <w:sz w:val="24"/>
        </w:rPr>
        <w:t>ε</w:t>
      </w:r>
      <w:proofErr w:type="spellStart"/>
      <w:r w:rsidRPr="00CB7C65">
        <w:rPr>
          <w:rFonts w:ascii="Arial" w:eastAsia="Microsoft YaHei UI" w:hAnsi="Arial" w:cs="Arial"/>
          <w:sz w:val="24"/>
        </w:rPr>
        <w:t>ὐ</w:t>
      </w:r>
      <w:r w:rsidRPr="00CB7C65">
        <w:rPr>
          <w:rFonts w:ascii="Microsoft YaHei UI" w:eastAsia="Microsoft YaHei UI" w:hAnsi="Microsoft YaHei UI"/>
          <w:sz w:val="24"/>
        </w:rPr>
        <w:t>λογί</w:t>
      </w:r>
      <w:proofErr w:type="spellEnd"/>
      <w:r w:rsidRPr="00CB7C65">
        <w:rPr>
          <w:rFonts w:ascii="Microsoft YaHei UI" w:eastAsia="Microsoft YaHei UI" w:hAnsi="Microsoft YaHei UI"/>
          <w:sz w:val="24"/>
        </w:rPr>
        <w:t>αν</w:t>
      </w:r>
      <w:r w:rsidRPr="00CB7C65">
        <w:rPr>
          <w:rFonts w:ascii="Microsoft YaHei UI" w:eastAsia="Microsoft YaHei UI" w:hAnsi="Microsoft YaHei UI"/>
          <w:sz w:val="24"/>
          <w:lang w:eastAsia="zh-TW"/>
        </w:rPr>
        <w:t xml:space="preserve"> the generous gift</w:t>
      </w:r>
      <w:r w:rsidRPr="00CB7C65">
        <w:rPr>
          <w:rFonts w:ascii="Microsoft YaHei UI" w:eastAsia="Microsoft YaHei UI" w:hAnsi="Microsoft YaHei UI" w:hint="eastAsia"/>
          <w:sz w:val="24"/>
          <w:lang w:eastAsia="zh-TW"/>
        </w:rPr>
        <w:t>慷慨的禮物，這個字也有</w:t>
      </w:r>
      <w:r w:rsidRPr="00CB7C65">
        <w:rPr>
          <w:rFonts w:ascii="Microsoft YaHei UI" w:eastAsia="Microsoft YaHei UI" w:hAnsi="Microsoft YaHei UI"/>
          <w:sz w:val="24"/>
          <w:lang w:eastAsia="zh-TW"/>
        </w:rPr>
        <w:t xml:space="preserve"> </w:t>
      </w:r>
      <w:r w:rsidRPr="00CB7C65">
        <w:rPr>
          <w:rFonts w:ascii="Microsoft YaHei UI" w:eastAsia="Microsoft YaHei UI" w:hAnsi="Microsoft YaHei UI" w:hint="eastAsia"/>
          <w:sz w:val="24"/>
          <w:lang w:eastAsia="zh-TW"/>
        </w:rPr>
        <w:t>「</w:t>
      </w:r>
      <w:r w:rsidRPr="00CB7C65">
        <w:rPr>
          <w:rFonts w:ascii="Microsoft YaHei UI" w:eastAsia="Microsoft YaHei UI" w:hAnsi="Microsoft YaHei UI"/>
          <w:sz w:val="24"/>
          <w:u w:val="thick"/>
          <w:lang w:eastAsia="zh-TW"/>
        </w:rPr>
        <w:t xml:space="preserve">    </w:t>
      </w:r>
      <w:r w:rsidRPr="00CB7C65">
        <w:rPr>
          <w:rFonts w:ascii="Microsoft YaHei UI" w:eastAsia="Microsoft YaHei UI" w:hAnsi="Microsoft YaHei UI" w:hint="eastAsia"/>
          <w:sz w:val="24"/>
          <w:u w:val="thick"/>
          <w:lang w:eastAsia="zh-TW"/>
        </w:rPr>
        <w:t>「</w:t>
      </w:r>
      <w:r w:rsidRPr="00CB7C65">
        <w:rPr>
          <w:rFonts w:ascii="Microsoft YaHei UI" w:eastAsia="Microsoft YaHei UI" w:hAnsi="Microsoft YaHei UI" w:hint="eastAsia"/>
          <w:sz w:val="24"/>
          <w:lang w:eastAsia="zh-TW"/>
        </w:rPr>
        <w:t>的意思，</w:t>
      </w:r>
    </w:p>
    <w:p w14:paraId="7B911C55" w14:textId="3017DFC9" w:rsidR="00CB7C65" w:rsidRPr="00CB7C65" w:rsidRDefault="00CB7C65" w:rsidP="00CB7C65">
      <w:pPr>
        <w:spacing w:line="240" w:lineRule="auto"/>
        <w:rPr>
          <w:rFonts w:ascii="Microsoft YaHei UI" w:eastAsia="Microsoft YaHei UI" w:hAnsi="Microsoft YaHei UI"/>
          <w:sz w:val="24"/>
          <w:lang w:eastAsia="zh-TW"/>
        </w:rPr>
      </w:pPr>
      <w:r w:rsidRPr="00CB7C65">
        <w:rPr>
          <w:rFonts w:ascii="Microsoft YaHei UI" w:eastAsia="Microsoft YaHei UI" w:hAnsi="Microsoft YaHei UI" w:hint="eastAsia"/>
          <w:sz w:val="24"/>
          <w:lang w:eastAsia="zh-TW"/>
        </w:rPr>
        <w:t>即透過捐贈</w:t>
      </w:r>
      <w:r w:rsidRPr="00CB7C65">
        <w:rPr>
          <w:rFonts w:ascii="Microsoft YaHei UI" w:eastAsia="Microsoft YaHei UI" w:hAnsi="Microsoft YaHei UI"/>
          <w:sz w:val="24"/>
          <w:u w:val="thick"/>
          <w:lang w:eastAsia="zh-TW"/>
        </w:rPr>
        <w:t xml:space="preserve">  </w:t>
      </w:r>
      <w:r>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sz w:val="24"/>
          <w:u w:val="thick"/>
          <w:lang w:eastAsia="zh-TW"/>
        </w:rPr>
        <w:t xml:space="preserve">  </w:t>
      </w:r>
      <w:r w:rsidRPr="00CB7C65">
        <w:rPr>
          <w:rFonts w:ascii="Microsoft YaHei UI" w:eastAsia="Microsoft YaHei UI" w:hAnsi="Microsoft YaHei UI" w:hint="eastAsia"/>
          <w:sz w:val="24"/>
          <w:lang w:eastAsia="zh-TW"/>
        </w:rPr>
        <w:t>耶路撒冷的聖徒。</w:t>
      </w:r>
    </w:p>
    <w:p w14:paraId="08F8DD8C"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赫維烏斯（</w:t>
      </w:r>
      <w:proofErr w:type="spellStart"/>
      <w:r w:rsidRPr="00CB7C65">
        <w:rPr>
          <w:rFonts w:ascii="Microsoft YaHei UI" w:eastAsia="Microsoft YaHei UI" w:hAnsi="Microsoft YaHei UI" w:hint="eastAsia"/>
          <w:sz w:val="24"/>
          <w:lang w:eastAsia="zh-TW"/>
        </w:rPr>
        <w:t>Herveius</w:t>
      </w:r>
      <w:proofErr w:type="spellEnd"/>
      <w:r w:rsidRPr="00CB7C65">
        <w:rPr>
          <w:rFonts w:ascii="Microsoft YaHei UI" w:eastAsia="Microsoft YaHei UI" w:hAnsi="Microsoft YaHei UI" w:hint="eastAsia"/>
          <w:sz w:val="24"/>
          <w:lang w:eastAsia="zh-TW"/>
        </w:rPr>
        <w:t>）說，「當捐獻帶着貪婪、小氣和悲傷的心態時，它被稱為吝嗇；但當它帶着慷慨和熱切的心態時，它被稱為</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w:t>
      </w:r>
    </w:p>
    <w:p w14:paraId="4E57F04B"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6 「少種的少收，多種的多收」，這話是真的。 </w:t>
      </w:r>
    </w:p>
    <w:p w14:paraId="1EAA3C13"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The point is this: whoever sows sparingly will also reap sparingly, and whoever sows bountifully will also reap bountifully（ESV）</w:t>
      </w:r>
    </w:p>
    <w:p w14:paraId="03CF5BAE"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關鍵在於：少種的少收，多種的多收。</w:t>
      </w:r>
    </w:p>
    <w:p w14:paraId="44FCCD38" w14:textId="77777777" w:rsidR="00CB7C65" w:rsidRPr="00CB7C65" w:rsidRDefault="00CB7C65" w:rsidP="00CB7C65">
      <w:pPr>
        <w:spacing w:line="240" w:lineRule="auto"/>
        <w:rPr>
          <w:rFonts w:ascii="Microsoft YaHei UI" w:eastAsia="Microsoft YaHei UI" w:hAnsi="Microsoft YaHei UI" w:hint="eastAsia"/>
          <w:sz w:val="24"/>
          <w:u w:val="thick"/>
          <w:lang w:eastAsia="zh-TW"/>
        </w:rPr>
      </w:pPr>
      <w:r w:rsidRPr="00CB7C65">
        <w:rPr>
          <w:rFonts w:ascii="Microsoft YaHei UI" w:eastAsia="Microsoft YaHei UI" w:hAnsi="Microsoft YaHei UI" w:hint="eastAsia"/>
          <w:sz w:val="24"/>
          <w:lang w:eastAsia="zh-TW"/>
        </w:rPr>
        <w:t>神的祝福與一個人的慷慨程度</w:t>
      </w:r>
      <w:r w:rsidRPr="00CB7C65">
        <w:rPr>
          <w:rFonts w:ascii="Microsoft YaHei UI" w:eastAsia="Microsoft YaHei UI" w:hAnsi="Microsoft YaHei UI" w:hint="eastAsia"/>
          <w:sz w:val="24"/>
          <w:u w:val="thick"/>
          <w:lang w:eastAsia="zh-TW"/>
        </w:rPr>
        <w:t xml:space="preserve">      </w:t>
      </w:r>
    </w:p>
    <w:p w14:paraId="3159C139" w14:textId="1B127A1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「關鍵在於，一個吝嗇播種的人必然會收穫吝嗇的成果，同樣，按照相同的原則，一個慷慨播種的人將收穫豐厚的回報。保羅在此向哥林多人強調的重要教訓是，給予就是</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。所給予的東西並未</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，而是像農夫播下的種子一樣，儘管表面上看不到，它卻具有生命力和增長的潛力。</w:t>
      </w:r>
    </w:p>
    <w:p w14:paraId="5B56866A" w14:textId="77777777" w:rsidR="00CB7C65" w:rsidRPr="00CB7C65" w:rsidRDefault="00CB7C65" w:rsidP="00CB7C65">
      <w:pPr>
        <w:spacing w:line="240" w:lineRule="auto"/>
        <w:ind w:firstLineChars="3000" w:firstLine="7200"/>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--菲利普·休斯</w:t>
      </w:r>
    </w:p>
    <w:p w14:paraId="216F8121"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lang w:eastAsia="zh-TW"/>
        </w:rPr>
        <w:lastRenderedPageBreak/>
        <w:t>加爾文（Calvin）評論說：「每當肉體的理性因害怕</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而召回我們不去行善時，我們應當立即用這個盾牌來對抗它：但主宣稱我們是在</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w:t>
      </w:r>
      <w:r w:rsidRPr="00CB7C65">
        <w:rPr>
          <w:rFonts w:ascii="Microsoft YaHei UI" w:eastAsia="Microsoft YaHei UI" w:hAnsi="Microsoft YaHei UI" w:hint="eastAsia"/>
          <w:sz w:val="24"/>
        </w:rPr>
        <w:t>」</w:t>
      </w:r>
    </w:p>
    <w:p w14:paraId="4DB982B0"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箴11:24-25 有施散的，卻更增添；有吝惜過度的，反致窮乏。 好施捨的，必得豐裕；滋潤人的，必得滋潤。</w:t>
      </w:r>
    </w:p>
    <w:p w14:paraId="60D7808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箴19:17 憐憫貧窮的，就是借給耶和華，他的善行，耶和華必償還。</w:t>
      </w:r>
    </w:p>
    <w:p w14:paraId="466A14FB"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加6:9-10我們行善，不可喪志；若不灰心，到了時候就要收成。 所以，有了機會，就當向眾人行善，向信徒一家的人更當這樣。 </w:t>
      </w:r>
    </w:p>
    <w:p w14:paraId="6EB3B088"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「然而，聖經從不提出追求</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作為行善的動機。為了獲得</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而給予不再是從單純無私之心流出的善良；這正是使徒在此所貶低的給予形式——受貪慾支配的給予。但那為了</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他人而不吝嗇給予的人，可以因知道自己在播下種子而喜樂，這些種子將為自己帶來祝福的豐收。」</w:t>
      </w:r>
    </w:p>
    <w:p w14:paraId="7E8838F4" w14:textId="77777777" w:rsidR="00CB7C65" w:rsidRPr="00CB7C65" w:rsidRDefault="00CB7C65" w:rsidP="00CB7C65">
      <w:pPr>
        <w:spacing w:line="240" w:lineRule="auto"/>
        <w:ind w:firstLineChars="2500" w:firstLine="6000"/>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—菲利普·休斯</w:t>
      </w:r>
    </w:p>
    <w:p w14:paraId="4AFDE9E4"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「近來，這一觀念被一些不擇手段的傳道人扭曲，他們誘導人們相信，給予越多，回報越多。他們利用貪婪來鼓勵人們打開錢包，最終是為了自己</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。…保羅在後續內容中清楚表明，神以物質豐盛回報慷慨，是為了使人們能夠</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。」--大衛·加蘭德</w:t>
      </w:r>
    </w:p>
    <w:p w14:paraId="0A02B669"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7 各人要隨本心所酌定的，不要作難，不要勉強，因為捐得樂意的人是神所喜愛的。</w:t>
      </w:r>
    </w:p>
    <w:p w14:paraId="251C80CF" w14:textId="77777777" w:rsidR="00CB7C65" w:rsidRPr="00CB7C65" w:rsidRDefault="00CB7C65" w:rsidP="00CB7C65">
      <w:pPr>
        <w:spacing w:line="240" w:lineRule="auto"/>
        <w:rPr>
          <w:rFonts w:ascii="Microsoft YaHei UI" w:eastAsia="Microsoft YaHei UI" w:hAnsi="Microsoft YaHei UI"/>
          <w:sz w:val="24"/>
        </w:rPr>
      </w:pPr>
      <w:r w:rsidRPr="00CB7C65">
        <w:rPr>
          <w:rFonts w:ascii="Microsoft YaHei UI" w:eastAsia="Microsoft YaHei UI" w:hAnsi="Microsoft YaHei UI"/>
          <w:sz w:val="24"/>
        </w:rPr>
        <w:t>Each person</w:t>
      </w:r>
      <w:r w:rsidRPr="00CB7C65">
        <w:rPr>
          <w:rFonts w:ascii="Arial" w:eastAsia="Microsoft YaHei UI" w:hAnsi="Arial" w:cs="Arial"/>
          <w:sz w:val="24"/>
        </w:rPr>
        <w:t> </w:t>
      </w:r>
      <w:r w:rsidRPr="00CB7C65">
        <w:rPr>
          <w:rFonts w:ascii="Microsoft YaHei UI" w:eastAsia="Microsoft YaHei UI" w:hAnsi="Microsoft YaHei UI"/>
          <w:sz w:val="24"/>
        </w:rPr>
        <w:t>should do as he has decided in his heart—not reluctantly</w:t>
      </w:r>
      <w:r w:rsidRPr="00CB7C65">
        <w:rPr>
          <w:rFonts w:ascii="Arial" w:eastAsia="Microsoft YaHei UI" w:hAnsi="Arial" w:cs="Arial"/>
          <w:sz w:val="24"/>
        </w:rPr>
        <w:t> </w:t>
      </w:r>
      <w:r w:rsidRPr="00CB7C65">
        <w:rPr>
          <w:rFonts w:ascii="Microsoft YaHei UI" w:eastAsia="Microsoft YaHei UI" w:hAnsi="Microsoft YaHei UI"/>
          <w:sz w:val="24"/>
        </w:rPr>
        <w:t>or out of compulsion,</w:t>
      </w:r>
      <w:r w:rsidRPr="00CB7C65">
        <w:rPr>
          <w:rFonts w:ascii="Arial" w:eastAsia="Microsoft YaHei UI" w:hAnsi="Arial" w:cs="Arial"/>
          <w:sz w:val="24"/>
        </w:rPr>
        <w:t> </w:t>
      </w:r>
      <w:r w:rsidRPr="00CB7C65">
        <w:rPr>
          <w:rFonts w:ascii="Microsoft YaHei UI" w:eastAsia="Microsoft YaHei UI" w:hAnsi="Microsoft YaHei UI"/>
          <w:sz w:val="24"/>
        </w:rPr>
        <w:t>since God loves a cheerful giver</w:t>
      </w:r>
      <w:r w:rsidRPr="00CB7C65">
        <w:rPr>
          <w:rFonts w:ascii="Microsoft YaHei UI" w:eastAsia="Microsoft YaHei UI" w:hAnsi="Microsoft YaHei UI" w:hint="eastAsia"/>
          <w:sz w:val="24"/>
        </w:rPr>
        <w:t>（</w:t>
      </w:r>
      <w:r w:rsidRPr="00CB7C65">
        <w:rPr>
          <w:rFonts w:ascii="Microsoft YaHei UI" w:eastAsia="Microsoft YaHei UI" w:hAnsi="Microsoft YaHei UI"/>
          <w:sz w:val="24"/>
        </w:rPr>
        <w:t>CSB</w:t>
      </w:r>
      <w:r w:rsidRPr="00CB7C65">
        <w:rPr>
          <w:rFonts w:ascii="Microsoft YaHei UI" w:eastAsia="Microsoft YaHei UI" w:hAnsi="Microsoft YaHei UI" w:hint="eastAsia"/>
          <w:sz w:val="24"/>
        </w:rPr>
        <w:t>）</w:t>
      </w:r>
    </w:p>
    <w:p w14:paraId="5186548C"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每個人都應當按照自己心中已經決定去做—不是不情願或出於勉強，因為神喜愛樂意給予的人</w:t>
      </w:r>
    </w:p>
    <w:p w14:paraId="29666669"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lastRenderedPageBreak/>
        <w:t>給予應該是自願的，而不是被迫的；但一旦理解了第6節的原則，就會</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慷慨地給予。</w:t>
      </w:r>
    </w:p>
    <w:p w14:paraId="5873A508"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捐得樂意的人是神所喜愛的：神喜愛樂意給予的人；取自箴22:8a的七十士譯本。神喜愛樂意給予的人，因為神自己正是這樣一位樂意的給予者。</w:t>
      </w:r>
    </w:p>
    <w:p w14:paraId="678F0A68" w14:textId="72395F7A"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「然而，真正自由、無悔的給予，正如保羅在此提醒他的讀者們那樣，以</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的標誌為特徵。給予者在其中找到真正的</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。」—菲利普·休斯</w:t>
      </w:r>
    </w:p>
    <w:p w14:paraId="758F243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「吝嗇鬼通過他那充滿憂慮的小氣或許能積累巨大的財富；但他的內心將變得狹隘而貧乏，他將與</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和福分無緣。另一方面，基督徒的慷慨可能涉及放棄一些世人視為文明生活中正常甚至必要便利的事物；但這種為了他人利益而放棄自我的行為，會擴展內心，使之接受</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的豐厚祝福。 「                                                  —菲利普·休斯</w:t>
      </w:r>
    </w:p>
    <w:p w14:paraId="0F6CB25D"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8 神能將各樣的恩惠多多地加給你們，使你們凡事常常充足，能多行各樣善事。 </w:t>
      </w:r>
    </w:p>
    <w:p w14:paraId="58035A99"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And God is able to make all grace abound to you, so that having all sufficiency in all things at all times, you may abound in every good work（ESV）</w:t>
      </w:r>
    </w:p>
    <w:p w14:paraId="13B77DFF"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神能使所有恩典豐豐富富地賜給你們，使你們在任何時候、任何事情上都充足有餘，可以在每件善事上豐豐富富。</w:t>
      </w:r>
    </w:p>
    <w:p w14:paraId="01694E05"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「『所有恩典』 這一短語範圍相當廣泛，涵蓋了物質上的祝福以及分享這些祝福的</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。大多數人在給予時變得吝嗇，是因為他們擔心自己會不夠用。保羅向他們保證，神將在</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 xml:space="preserve"> 都供應他們足夠的所需，並通過重複的頭韻來強調他的觀點：「所有恩典……以便你們在一切事上常常凡事充足，能多多行各種［所有］善事。」—大衛·加蘭德</w:t>
      </w:r>
    </w:p>
    <w:p w14:paraId="3FE2DA00"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lang w:eastAsia="zh-TW"/>
        </w:rPr>
        <w:lastRenderedPageBreak/>
        <w:t>9 如經上所記：「他施捨錢財，賙濟貧窮，他的仁義存到永遠。</w:t>
      </w:r>
      <w:r w:rsidRPr="00CB7C65">
        <w:rPr>
          <w:rFonts w:ascii="Microsoft YaHei UI" w:eastAsia="Microsoft YaHei UI" w:hAnsi="Microsoft YaHei UI" w:hint="eastAsia"/>
          <w:sz w:val="24"/>
        </w:rPr>
        <w:t xml:space="preserve">」 </w:t>
      </w:r>
    </w:p>
    <w:p w14:paraId="7CD2171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引用詩112:9a 他廣施錢財，周濟窮人；他的仁義存到永遠（新譯本）scattered widely </w:t>
      </w:r>
    </w:p>
    <w:p w14:paraId="22CC40D8"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仁義：</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，慷慨捐獻</w:t>
      </w:r>
    </w:p>
    <w:p w14:paraId="10E06B9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他的仁義存到永遠：他的慷慨捐獻會被神記念，並在今生和將來得到神的</w:t>
      </w:r>
      <w:r w:rsidRPr="00CB7C65">
        <w:rPr>
          <w:rFonts w:ascii="Microsoft YaHei UI" w:eastAsia="Microsoft YaHei UI" w:hAnsi="Microsoft YaHei UI" w:hint="eastAsia"/>
          <w:sz w:val="24"/>
          <w:u w:val="thick"/>
          <w:lang w:eastAsia="zh-TW"/>
        </w:rPr>
        <w:t xml:space="preserve">     </w:t>
      </w:r>
    </w:p>
    <w:p w14:paraId="0C8B965C"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10 那賜種給撒種的，賜糧給人吃的，必多多加給你們種地的種子，又增添你們仁義的果子， </w:t>
      </w:r>
    </w:p>
    <w:p w14:paraId="6214047D"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必多多加給你們種地的種子: will also provide and multiply your seed （CSB）</w:t>
      </w:r>
    </w:p>
    <w:p w14:paraId="34FD0AAC"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也將提供並增加你們的種子</w:t>
      </w:r>
    </w:p>
    <w:p w14:paraId="6A8F4B76"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又增添你們仁義的果子: and increase the harvest of your righteousness（CSB）</w:t>
      </w:r>
    </w:p>
    <w:p w14:paraId="164EEC0D"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並增加你們義的豐收</w:t>
      </w:r>
    </w:p>
    <w:p w14:paraId="6CC25DB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這裡的 「義」 是指哥林多人的捐獻，由此產生的 「豐收」 是指更加</w:t>
      </w:r>
      <w:r w:rsidRPr="00CB7C65">
        <w:rPr>
          <w:rFonts w:ascii="Microsoft YaHei UI" w:eastAsia="Microsoft YaHei UI" w:hAnsi="Microsoft YaHei UI" w:hint="eastAsia"/>
          <w:sz w:val="24"/>
          <w:u w:val="thick"/>
          <w:lang w:eastAsia="zh-TW"/>
        </w:rPr>
        <w:t xml:space="preserve">         </w:t>
      </w:r>
    </w:p>
    <w:p w14:paraId="779197F5"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「吝嗇的最大問題在於，</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的拳頭不僅阻止了給予他人，也阻擋了從神那裡領受更多。當我們對他人</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雙手時，我們的手也向神</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，能夠領受更多的祝福。」—大衛·加蘭德</w:t>
      </w:r>
    </w:p>
    <w:p w14:paraId="277F7C7B"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麥格雷戈（MacGregor）寫道：「一個自私的人永遠不會真正</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。他的一天和他的鄰舍一樣長，然而，他除了自己的娛樂之外沒有閒暇，除了自己的困擾之外沒有</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 xml:space="preserve"> ，除了為自己奮鬥之外沒有</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，除了自己的需要之外沒有</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；在他心中揮之不去的，是對自己擁有太少的恐懼。」</w:t>
      </w:r>
    </w:p>
    <w:p w14:paraId="60D73281"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馬丁·路德（Martin Luther）說：我手中曾持有許多東西，但都失去了；我交在神手中的東西，</w:t>
      </w:r>
      <w:r w:rsidRPr="00CB7C65">
        <w:rPr>
          <w:rFonts w:ascii="Microsoft YaHei UI" w:eastAsia="Microsoft YaHei UI" w:hAnsi="Microsoft YaHei UI" w:hint="eastAsia"/>
          <w:sz w:val="24"/>
          <w:lang w:eastAsia="zh-TW"/>
        </w:rPr>
        <w:lastRenderedPageBreak/>
        <w:t>我</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w:t>
      </w:r>
    </w:p>
    <w:p w14:paraId="3AB96511"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11 叫你們凡事富足，可以多多施捨，就借着我們使感謝歸於神。 </w:t>
      </w:r>
    </w:p>
    <w:p w14:paraId="75670DB9" w14:textId="77777777" w:rsidR="00CB7C65" w:rsidRPr="00CB7C65" w:rsidRDefault="00CB7C65" w:rsidP="00CB7C65">
      <w:pPr>
        <w:spacing w:line="240" w:lineRule="auto"/>
        <w:rPr>
          <w:rFonts w:ascii="Microsoft YaHei UI" w:eastAsia="Microsoft YaHei UI" w:hAnsi="Microsoft YaHei UI"/>
          <w:sz w:val="24"/>
        </w:rPr>
      </w:pPr>
      <w:r w:rsidRPr="00CB7C65">
        <w:rPr>
          <w:rFonts w:ascii="Microsoft YaHei UI" w:eastAsia="Microsoft YaHei UI" w:hAnsi="Microsoft YaHei UI"/>
          <w:sz w:val="24"/>
        </w:rPr>
        <w:t xml:space="preserve">You will be enriched in every way for all generosity, </w:t>
      </w:r>
      <w:r w:rsidRPr="00CB7C65">
        <w:rPr>
          <w:rFonts w:ascii="Arial" w:eastAsia="Microsoft YaHei UI" w:hAnsi="Arial" w:cs="Arial"/>
          <w:sz w:val="24"/>
        </w:rPr>
        <w:t> </w:t>
      </w:r>
      <w:r w:rsidRPr="00CB7C65">
        <w:rPr>
          <w:rFonts w:ascii="Microsoft YaHei UI" w:eastAsia="Microsoft YaHei UI" w:hAnsi="Microsoft YaHei UI"/>
          <w:sz w:val="24"/>
        </w:rPr>
        <w:t>which</w:t>
      </w:r>
      <w:r w:rsidRPr="00CB7C65">
        <w:rPr>
          <w:rFonts w:ascii="Arial" w:eastAsia="Microsoft YaHei UI" w:hAnsi="Arial" w:cs="Arial"/>
          <w:sz w:val="24"/>
        </w:rPr>
        <w:t> </w:t>
      </w:r>
      <w:r w:rsidRPr="00CB7C65">
        <w:rPr>
          <w:rFonts w:ascii="Microsoft YaHei UI" w:eastAsia="Microsoft YaHei UI" w:hAnsi="Microsoft YaHei UI"/>
          <w:sz w:val="24"/>
        </w:rPr>
        <w:t>produces thanksgiving to God through us</w:t>
      </w:r>
      <w:r w:rsidRPr="00CB7C65">
        <w:rPr>
          <w:rFonts w:ascii="Microsoft YaHei UI" w:eastAsia="Microsoft YaHei UI" w:hAnsi="Microsoft YaHei UI" w:hint="eastAsia"/>
          <w:sz w:val="24"/>
        </w:rPr>
        <w:t>（</w:t>
      </w:r>
      <w:r w:rsidRPr="00CB7C65">
        <w:rPr>
          <w:rFonts w:ascii="Microsoft YaHei UI" w:eastAsia="Microsoft YaHei UI" w:hAnsi="Microsoft YaHei UI"/>
          <w:sz w:val="24"/>
        </w:rPr>
        <w:t>CSB</w:t>
      </w:r>
      <w:r w:rsidRPr="00CB7C65">
        <w:rPr>
          <w:rFonts w:ascii="Microsoft YaHei UI" w:eastAsia="Microsoft YaHei UI" w:hAnsi="Microsoft YaHei UI" w:hint="eastAsia"/>
          <w:sz w:val="24"/>
        </w:rPr>
        <w:t>）</w:t>
      </w:r>
    </w:p>
    <w:p w14:paraId="0D86562A"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你們將在各方面得到豐富的祝福，為了展現一切慷慨，這透過我們產生了對神的感恩。</w:t>
      </w:r>
    </w:p>
    <w:p w14:paraId="75A44892"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得到神豐富的祝福不是為了讓我們</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和獨自享受，而是為了抓住機會對人慷慨（路12:19）</w:t>
      </w:r>
    </w:p>
    <w:p w14:paraId="3A80F589"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透過我們：透過保羅發起募捐的服事</w:t>
      </w:r>
    </w:p>
    <w:p w14:paraId="00586336"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「這一點值得注意，因為雖然他們當然會對人類的恩人表示感恩，但這一過程的恰當完成      對神的感恩，祂不僅仁慈地賜下豐收，還賜下了最初</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的種子。」—菲利普·休斯</w:t>
      </w:r>
    </w:p>
    <w:p w14:paraId="59E2CB4F"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產生了對神的感恩：慷慨能產生對神的感恩，使許多人向神獻上</w:t>
      </w:r>
      <w:r w:rsidRPr="00CB7C65">
        <w:rPr>
          <w:rFonts w:ascii="Microsoft YaHei UI" w:eastAsia="Microsoft YaHei UI" w:hAnsi="Microsoft YaHei UI" w:hint="eastAsia"/>
          <w:sz w:val="24"/>
          <w:u w:val="thick"/>
          <w:lang w:eastAsia="zh-TW"/>
        </w:rPr>
        <w:t xml:space="preserve">       </w:t>
      </w:r>
    </w:p>
    <w:p w14:paraId="6C9E747C"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12 因為辦這供給的事，不但補聖徒的缺乏，而且叫許多人越發感謝神。 </w:t>
      </w:r>
    </w:p>
    <w:p w14:paraId="15E798A9" w14:textId="77777777" w:rsidR="00CB7C65" w:rsidRPr="00CB7C65" w:rsidRDefault="00CB7C65" w:rsidP="00CB7C65">
      <w:pPr>
        <w:spacing w:line="240" w:lineRule="auto"/>
        <w:rPr>
          <w:rFonts w:ascii="Microsoft YaHei UI" w:eastAsia="Microsoft YaHei UI" w:hAnsi="Microsoft YaHei UI"/>
          <w:sz w:val="24"/>
          <w:lang w:eastAsia="zh-TW"/>
        </w:rPr>
      </w:pPr>
      <w:r w:rsidRPr="00CB7C65">
        <w:rPr>
          <w:rFonts w:ascii="Microsoft YaHei UI" w:eastAsia="Microsoft YaHei UI" w:hAnsi="Microsoft YaHei UI" w:hint="eastAsia"/>
          <w:sz w:val="24"/>
          <w:lang w:eastAsia="zh-TW"/>
        </w:rPr>
        <w:t>因為：</w:t>
      </w:r>
      <w:proofErr w:type="spellStart"/>
      <w:r w:rsidRPr="00CB7C65">
        <w:rPr>
          <w:rFonts w:ascii="Arial" w:eastAsia="Microsoft YaHei UI" w:hAnsi="Arial" w:cs="Arial"/>
          <w:sz w:val="24"/>
        </w:rPr>
        <w:t>ὅ</w:t>
      </w:r>
      <w:r w:rsidRPr="00CB7C65">
        <w:rPr>
          <w:rFonts w:ascii="Microsoft YaHei UI" w:eastAsia="Microsoft YaHei UI" w:hAnsi="Microsoft YaHei UI"/>
          <w:sz w:val="24"/>
        </w:rPr>
        <w:t>τι</w:t>
      </w:r>
      <w:proofErr w:type="spellEnd"/>
      <w:r w:rsidRPr="00CB7C65">
        <w:rPr>
          <w:rFonts w:ascii="Microsoft YaHei UI" w:eastAsia="Microsoft YaHei UI" w:hAnsi="Microsoft YaHei UI"/>
          <w:sz w:val="24"/>
          <w:lang w:eastAsia="zh-TW"/>
        </w:rPr>
        <w:t xml:space="preserve"> because </w:t>
      </w:r>
      <w:r w:rsidRPr="00CB7C65">
        <w:rPr>
          <w:rFonts w:ascii="Microsoft YaHei UI" w:eastAsia="Microsoft YaHei UI" w:hAnsi="Microsoft YaHei UI" w:hint="eastAsia"/>
          <w:sz w:val="24"/>
          <w:lang w:eastAsia="zh-TW"/>
        </w:rPr>
        <w:t>解釋了為什麼慷慨會導致對神的感恩</w:t>
      </w:r>
    </w:p>
    <w:p w14:paraId="70D8362D"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許多人：收到捐獻的耶路撒冷的聖徒</w:t>
      </w:r>
    </w:p>
    <w:p w14:paraId="31A351B0"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「保羅在這裡所提到奉獻的雙重目的，既有物質方面，也有屬靈方面。它不僅滿足了聖徒們的需要，而且</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了對神的感恩。這份禮物不僅僅是對貧窮者的服事，更是對神的服事，因為那份感恩將歸於神的榮耀。接受禮物的人無法不在感恩中舉起他們的聲音</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w:t>
      </w:r>
    </w:p>
    <w:p w14:paraId="618191A5" w14:textId="77777777" w:rsidR="00CB7C65" w:rsidRPr="00CB7C65" w:rsidRDefault="00CB7C65" w:rsidP="00CB7C65">
      <w:pPr>
        <w:spacing w:line="240" w:lineRule="auto"/>
        <w:ind w:firstLineChars="2650" w:firstLine="6360"/>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—大衛·加蘭德</w:t>
      </w:r>
    </w:p>
    <w:p w14:paraId="42BD566F"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lastRenderedPageBreak/>
        <w:t xml:space="preserve">13 他們從這供給的事上得了憑據，知道你們承認基督，順服他的福音，多多地捐錢給他們和眾人，便將榮耀歸與神。 </w:t>
      </w:r>
    </w:p>
    <w:p w14:paraId="74A9C4F3"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Because of the proof given by this ministry, they will glorify God for your obedience to your confession of the gospel of Christ and for the liberality of your contribution to them and to all（NASB）</w:t>
      </w:r>
    </w:p>
    <w:p w14:paraId="2FF59C4F"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因為這項服事所提供的證據，他們將榮耀神，因你們對基督福音告白的順服，以及你們與他們和所有人分享的慷慨。</w:t>
      </w:r>
    </w:p>
    <w:p w14:paraId="7C7A4A1A"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這項服事所提供的證據：哥林多教會的慷慨奉獻證明了他們對耶路撒冷聖徒的愛</w:t>
      </w:r>
    </w:p>
    <w:p w14:paraId="7A79CB9E"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對基督福音告白的順服：真信心體現在</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上（雅2:14-16）</w:t>
      </w:r>
    </w:p>
    <w:p w14:paraId="2D855620"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分享：</w:t>
      </w:r>
      <w:r w:rsidRPr="00CB7C65">
        <w:rPr>
          <w:rFonts w:ascii="Microsoft YaHei UI" w:eastAsia="Microsoft YaHei UI" w:hAnsi="Microsoft YaHei UI" w:hint="eastAsia"/>
          <w:sz w:val="24"/>
        </w:rPr>
        <w:t>κοινωνίας</w:t>
      </w:r>
      <w:r w:rsidRPr="00CB7C65">
        <w:rPr>
          <w:rFonts w:ascii="Microsoft YaHei UI" w:eastAsia="Microsoft YaHei UI" w:hAnsi="Microsoft YaHei UI" w:hint="eastAsia"/>
          <w:sz w:val="24"/>
          <w:lang w:eastAsia="zh-TW"/>
        </w:rPr>
        <w:t xml:space="preserve"> contribution 與</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分享神的恩典</w:t>
      </w:r>
    </w:p>
    <w:p w14:paraId="6F45C87D"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多多地捐錢給他們和眾人：給耶路撒冷的聖徒和</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 xml:space="preserve">  </w:t>
      </w:r>
    </w:p>
    <w:p w14:paraId="63294C75"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14 他們也因神極大的恩賜顯在你們心裡，就切切地想念你們，為你們祈禱。 </w:t>
      </w:r>
    </w:p>
    <w:p w14:paraId="426717AB"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while they also, by prayer on your behalf, yearn for you because of the surpassing grace of God in you（NASB）</w:t>
      </w:r>
    </w:p>
    <w:p w14:paraId="0803DBEF"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當他們為你們禱告的時候想念你們，因為神在你們裡面超凡的恩典</w:t>
      </w:r>
    </w:p>
    <w:p w14:paraId="17190704"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為你們祈禱：猶太信徒為外邦信徒</w:t>
      </w:r>
      <w:r w:rsidRPr="00CB7C65">
        <w:rPr>
          <w:rFonts w:ascii="Microsoft YaHei UI" w:eastAsia="Microsoft YaHei UI" w:hAnsi="Microsoft YaHei UI" w:hint="eastAsia"/>
          <w:sz w:val="24"/>
          <w:u w:val="thick"/>
          <w:lang w:eastAsia="zh-TW"/>
        </w:rPr>
        <w:t xml:space="preserve">           </w:t>
      </w:r>
    </w:p>
    <w:p w14:paraId="362ED7DB"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就切切地想念你們：渴望</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哥林多的信徒並與他們建立更親密的關係</w:t>
      </w:r>
    </w:p>
    <w:p w14:paraId="3E1BB743"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lastRenderedPageBreak/>
        <w:t>神極大的恩賜：他們慷慨捐獻是神恩典的</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 xml:space="preserve"> </w:t>
      </w:r>
    </w:p>
    <w:p w14:paraId="485262DA"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「這次募捐的效果，雖然</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，但在使徒的心中卻栩栩如生地呈現出來，仿佛已經完成並結束了。」                                                     --菲利普·休斯</w:t>
      </w:r>
    </w:p>
    <w:p w14:paraId="1BA7130C"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保羅對哥林多人的信心</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（羅15:25-26）</w:t>
      </w:r>
    </w:p>
    <w:p w14:paraId="739282A1"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 xml:space="preserve">15 感謝神，因他有說不盡的恩賜。 </w:t>
      </w:r>
    </w:p>
    <w:p w14:paraId="56AA616F"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Thanks be to God for his indescribable gift（CSB）感謝神，因他那無法言喻的禮物</w:t>
      </w:r>
    </w:p>
    <w:p w14:paraId="6168BE68"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rPr>
        <w:t>「一些評論家認為保羅在表達對基督徒慷慨恩典的感恩，或對猶太人與外邦人之間種族和解與屬靈合作的卓越福音果實的感恩，但我們毫不懷疑，他在此指的禮物是神將其</w:t>
      </w:r>
      <w:r w:rsidRPr="00CB7C65">
        <w:rPr>
          <w:rFonts w:ascii="Microsoft YaHei UI" w:eastAsia="Microsoft YaHei UI" w:hAnsi="Microsoft YaHei UI" w:hint="eastAsia"/>
          <w:sz w:val="24"/>
          <w:u w:val="thick"/>
        </w:rPr>
        <w:t xml:space="preserve">                </w:t>
      </w:r>
      <w:r w:rsidRPr="00CB7C65">
        <w:rPr>
          <w:rFonts w:ascii="Microsoft YaHei UI" w:eastAsia="Microsoft YaHei UI" w:hAnsi="Microsoft YaHei UI" w:hint="eastAsia"/>
          <w:sz w:val="24"/>
        </w:rPr>
        <w:t>賜下的獨特禮物，是 『激發所有禮物的神聖禮物』（塔斯克，Tasker）。</w:t>
      </w:r>
      <w:r w:rsidRPr="00CB7C65">
        <w:rPr>
          <w:rFonts w:ascii="Microsoft YaHei UI" w:eastAsia="Microsoft YaHei UI" w:hAnsi="Microsoft YaHei UI" w:hint="eastAsia"/>
          <w:sz w:val="24"/>
          <w:lang w:eastAsia="zh-TW"/>
        </w:rPr>
        <w:t>」—菲利普·休斯</w:t>
      </w:r>
    </w:p>
    <w:p w14:paraId="0A5D88E1"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「所有基督徒的給予都是在神那無法言喻的禮物的光芒下進行的。感恩地記念           （8:9）和神的恩典，這是人類的語言無法完全捕捉的，應當促使他們勤奮、無私且愉快地完成禮物的準備。他們的禮物模仿了神賜給他們的那種無法言喻的禮物。「</w:t>
      </w:r>
    </w:p>
    <w:p w14:paraId="4158E532" w14:textId="77777777" w:rsidR="00CB7C65" w:rsidRPr="00CB7C65" w:rsidRDefault="00CB7C65" w:rsidP="00CB7C65">
      <w:pPr>
        <w:spacing w:line="240" w:lineRule="auto"/>
        <w:ind w:firstLineChars="2600" w:firstLine="6240"/>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--大衛·加蘭德</w:t>
      </w:r>
    </w:p>
    <w:p w14:paraId="0A5D979E" w14:textId="77777777" w:rsidR="00CB7C65" w:rsidRPr="00CB7C65" w:rsidRDefault="00CB7C65" w:rsidP="00CB7C65">
      <w:pPr>
        <w:spacing w:line="240" w:lineRule="auto"/>
        <w:rPr>
          <w:rFonts w:ascii="Microsoft YaHei UI" w:eastAsia="Microsoft YaHei UI" w:hAnsi="Microsoft YaHei UI" w:hint="eastAsia"/>
          <w:b/>
          <w:bCs/>
          <w:sz w:val="24"/>
          <w:lang w:eastAsia="zh-TW"/>
        </w:rPr>
      </w:pPr>
      <w:r w:rsidRPr="00CB7C65">
        <w:rPr>
          <w:rFonts w:ascii="Microsoft YaHei UI" w:eastAsia="Microsoft YaHei UI" w:hAnsi="Microsoft YaHei UI" w:hint="eastAsia"/>
          <w:b/>
          <w:bCs/>
          <w:sz w:val="24"/>
          <w:lang w:eastAsia="zh-TW"/>
        </w:rPr>
        <w:t>應用</w:t>
      </w:r>
    </w:p>
    <w:p w14:paraId="438E43D1" w14:textId="77777777" w:rsidR="00CB7C65" w:rsidRPr="00CB7C65" w:rsidRDefault="00CB7C65" w:rsidP="00CB7C65">
      <w:pPr>
        <w:spacing w:line="240" w:lineRule="auto"/>
        <w:rPr>
          <w:rFonts w:ascii="Microsoft YaHei UI" w:eastAsia="Microsoft YaHei UI" w:hAnsi="Microsoft YaHei UI" w:hint="eastAsia"/>
          <w:sz w:val="24"/>
          <w:u w:val="thick"/>
          <w:lang w:eastAsia="zh-TW"/>
        </w:rPr>
      </w:pPr>
      <w:r w:rsidRPr="00CB7C65">
        <w:rPr>
          <w:rFonts w:ascii="Microsoft YaHei UI" w:eastAsia="Microsoft YaHei UI" w:hAnsi="Microsoft YaHei UI" w:hint="eastAsia"/>
          <w:sz w:val="24"/>
          <w:lang w:eastAsia="zh-TW"/>
        </w:rPr>
        <w:t>教會需要適當的</w:t>
      </w:r>
      <w:r w:rsidRPr="00CB7C65">
        <w:rPr>
          <w:rFonts w:ascii="Microsoft YaHei UI" w:eastAsia="Microsoft YaHei UI" w:hAnsi="Microsoft YaHei UI" w:hint="eastAsia"/>
          <w:sz w:val="24"/>
          <w:u w:val="thick"/>
          <w:lang w:eastAsia="zh-TW"/>
        </w:rPr>
        <w:t xml:space="preserve">          </w:t>
      </w:r>
    </w:p>
    <w:p w14:paraId="43CC8457"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慷慨奉獻是</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 xml:space="preserve"> ，</w:t>
      </w:r>
      <w:r w:rsidRPr="00CB7C65">
        <w:rPr>
          <w:rFonts w:ascii="Microsoft YaHei UI" w:eastAsia="Microsoft YaHei UI" w:hAnsi="Microsoft YaHei UI" w:hint="eastAsia"/>
          <w:sz w:val="24"/>
          <w:u w:val="thick"/>
          <w:lang w:eastAsia="zh-TW"/>
        </w:rPr>
        <w:t xml:space="preserve">          </w:t>
      </w:r>
    </w:p>
    <w:p w14:paraId="17FDC829"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突破</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的捆綁</w:t>
      </w:r>
    </w:p>
    <w:p w14:paraId="7DF49C77"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lastRenderedPageBreak/>
        <w:t>做一個</w:t>
      </w:r>
      <w:r w:rsidRPr="00CB7C65">
        <w:rPr>
          <w:rFonts w:ascii="Microsoft YaHei UI" w:eastAsia="Microsoft YaHei UI" w:hAnsi="Microsoft YaHei UI" w:hint="eastAsia"/>
          <w:sz w:val="24"/>
          <w:u w:val="thick"/>
          <w:lang w:eastAsia="zh-TW"/>
        </w:rPr>
        <w:t xml:space="preserve">         </w:t>
      </w:r>
      <w:r w:rsidRPr="00CB7C65">
        <w:rPr>
          <w:rFonts w:ascii="Microsoft YaHei UI" w:eastAsia="Microsoft YaHei UI" w:hAnsi="Microsoft YaHei UI" w:hint="eastAsia"/>
          <w:sz w:val="24"/>
          <w:lang w:eastAsia="zh-TW"/>
        </w:rPr>
        <w:t>給予者</w:t>
      </w:r>
    </w:p>
    <w:p w14:paraId="2C237DB0" w14:textId="77777777" w:rsidR="00CB7C65" w:rsidRPr="00CB7C65" w:rsidRDefault="00CB7C65" w:rsidP="00CB7C65">
      <w:pPr>
        <w:spacing w:line="240" w:lineRule="auto"/>
        <w:rPr>
          <w:rFonts w:ascii="Microsoft YaHei UI" w:eastAsia="Microsoft YaHei UI" w:hAnsi="Microsoft YaHei UI" w:hint="eastAsia"/>
          <w:sz w:val="24"/>
          <w:lang w:eastAsia="zh-TW"/>
        </w:rPr>
      </w:pPr>
      <w:r w:rsidRPr="00CB7C65">
        <w:rPr>
          <w:rFonts w:ascii="Microsoft YaHei UI" w:eastAsia="Microsoft YaHei UI" w:hAnsi="Microsoft YaHei UI" w:hint="eastAsia"/>
          <w:sz w:val="24"/>
          <w:lang w:eastAsia="zh-TW"/>
        </w:rPr>
        <w:t>慷慨奉獻使我們</w:t>
      </w:r>
      <w:r w:rsidRPr="00CB7C65">
        <w:rPr>
          <w:rFonts w:ascii="Microsoft YaHei UI" w:eastAsia="Microsoft YaHei UI" w:hAnsi="Microsoft YaHei UI" w:hint="eastAsia"/>
          <w:sz w:val="24"/>
          <w:u w:val="thick"/>
          <w:lang w:eastAsia="zh-TW"/>
        </w:rPr>
        <w:t xml:space="preserve">         </w:t>
      </w:r>
    </w:p>
    <w:p w14:paraId="68999789" w14:textId="77777777" w:rsidR="00CB7C65" w:rsidRPr="00CB7C65" w:rsidRDefault="00CB7C65" w:rsidP="00CB7C65">
      <w:pPr>
        <w:spacing w:line="240" w:lineRule="auto"/>
        <w:rPr>
          <w:rFonts w:ascii="Microsoft YaHei UI" w:eastAsia="Microsoft YaHei UI" w:hAnsi="Microsoft YaHei UI" w:hint="eastAsia"/>
          <w:sz w:val="24"/>
          <w:u w:val="thick"/>
          <w:lang w:eastAsia="zh-TW"/>
        </w:rPr>
      </w:pPr>
      <w:r w:rsidRPr="00CB7C65">
        <w:rPr>
          <w:rFonts w:ascii="Microsoft YaHei UI" w:eastAsia="Microsoft YaHei UI" w:hAnsi="Microsoft YaHei UI" w:hint="eastAsia"/>
          <w:sz w:val="24"/>
          <w:lang w:eastAsia="zh-TW"/>
        </w:rPr>
        <w:t>慷慨奉獻使更多人</w:t>
      </w:r>
      <w:r w:rsidRPr="00CB7C65">
        <w:rPr>
          <w:rFonts w:ascii="Microsoft YaHei UI" w:eastAsia="Microsoft YaHei UI" w:hAnsi="Microsoft YaHei UI" w:hint="eastAsia"/>
          <w:sz w:val="24"/>
          <w:u w:val="thick"/>
          <w:lang w:eastAsia="zh-TW"/>
        </w:rPr>
        <w:t xml:space="preserve">           </w:t>
      </w:r>
    </w:p>
    <w:p w14:paraId="6757515D" w14:textId="77777777" w:rsidR="00CB7C65" w:rsidRPr="00CB7C65" w:rsidRDefault="00CB7C65" w:rsidP="00CB7C65">
      <w:pPr>
        <w:spacing w:line="240" w:lineRule="auto"/>
        <w:rPr>
          <w:rFonts w:ascii="Microsoft YaHei UI" w:eastAsia="Microsoft YaHei UI" w:hAnsi="Microsoft YaHei UI" w:hint="eastAsia"/>
          <w:sz w:val="24"/>
        </w:rPr>
      </w:pPr>
      <w:r w:rsidRPr="00CB7C65">
        <w:rPr>
          <w:rFonts w:ascii="Microsoft YaHei UI" w:eastAsia="Microsoft YaHei UI" w:hAnsi="Microsoft YaHei UI" w:hint="eastAsia"/>
          <w:sz w:val="24"/>
        </w:rPr>
        <w:t>慷慨奉獻</w:t>
      </w:r>
      <w:r w:rsidRPr="00CB7C65">
        <w:rPr>
          <w:rFonts w:ascii="Microsoft YaHei UI" w:eastAsia="Microsoft YaHei UI" w:hAnsi="Microsoft YaHei UI" w:hint="eastAsia"/>
          <w:sz w:val="24"/>
          <w:u w:val="thick"/>
        </w:rPr>
        <w:t xml:space="preserve">                    </w:t>
      </w:r>
      <w:r w:rsidRPr="00CB7C65">
        <w:rPr>
          <w:rFonts w:ascii="Microsoft YaHei UI" w:eastAsia="Microsoft YaHei UI" w:hAnsi="Microsoft YaHei UI" w:hint="eastAsia"/>
          <w:sz w:val="24"/>
        </w:rPr>
        <w:t xml:space="preserve"> </w:t>
      </w:r>
    </w:p>
    <w:p w14:paraId="1BD93A86" w14:textId="77777777" w:rsidR="00CB7C65" w:rsidRPr="00CB7C65" w:rsidRDefault="00CB7C65" w:rsidP="00CB7C65">
      <w:pPr>
        <w:spacing w:line="240" w:lineRule="auto"/>
        <w:rPr>
          <w:rFonts w:ascii="Microsoft YaHei UI" w:eastAsia="Microsoft YaHei UI" w:hAnsi="Microsoft YaHei UI"/>
          <w:sz w:val="24"/>
        </w:rPr>
      </w:pPr>
    </w:p>
    <w:p w14:paraId="563733C9" w14:textId="77777777" w:rsidR="00CB7C65" w:rsidRPr="00CB7C65" w:rsidRDefault="00CB7C65" w:rsidP="00CB7C65">
      <w:pPr>
        <w:spacing w:line="240" w:lineRule="auto"/>
        <w:rPr>
          <w:rFonts w:ascii="Microsoft YaHei UI" w:eastAsia="Microsoft YaHei UI" w:hAnsi="Microsoft YaHei UI"/>
          <w:sz w:val="24"/>
        </w:rPr>
      </w:pPr>
    </w:p>
    <w:sectPr w:rsidR="00CB7C65" w:rsidRPr="00CB7C65" w:rsidSect="00CB7C65">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DC0D" w14:textId="77777777" w:rsidR="00C754B5" w:rsidRDefault="00C754B5" w:rsidP="00CB7C65">
      <w:pPr>
        <w:spacing w:after="0" w:line="240" w:lineRule="auto"/>
      </w:pPr>
      <w:r>
        <w:separator/>
      </w:r>
    </w:p>
  </w:endnote>
  <w:endnote w:type="continuationSeparator" w:id="0">
    <w:p w14:paraId="0F8BA267" w14:textId="77777777" w:rsidR="00C754B5" w:rsidRDefault="00C754B5" w:rsidP="00CB7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0650289"/>
      <w:docPartObj>
        <w:docPartGallery w:val="Page Numbers (Bottom of Page)"/>
        <w:docPartUnique/>
      </w:docPartObj>
    </w:sdtPr>
    <w:sdtContent>
      <w:p w14:paraId="38A4FB63" w14:textId="1B1DC13F" w:rsidR="00CB7C65" w:rsidRDefault="00CB7C65" w:rsidP="00F85B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DC6F42" w14:textId="77777777" w:rsidR="00CB7C65" w:rsidRDefault="00CB7C65" w:rsidP="00CB7C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3621121"/>
      <w:docPartObj>
        <w:docPartGallery w:val="Page Numbers (Bottom of Page)"/>
        <w:docPartUnique/>
      </w:docPartObj>
    </w:sdtPr>
    <w:sdtContent>
      <w:p w14:paraId="36207C3A" w14:textId="745AD21A" w:rsidR="00CB7C65" w:rsidRDefault="00CB7C65" w:rsidP="00F85B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4AEB0B62" w14:textId="77777777" w:rsidR="00CB7C65" w:rsidRDefault="00CB7C65" w:rsidP="00CB7C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14DAC" w14:textId="77777777" w:rsidR="00C754B5" w:rsidRDefault="00C754B5" w:rsidP="00CB7C65">
      <w:pPr>
        <w:spacing w:after="0" w:line="240" w:lineRule="auto"/>
      </w:pPr>
      <w:r>
        <w:separator/>
      </w:r>
    </w:p>
  </w:footnote>
  <w:footnote w:type="continuationSeparator" w:id="0">
    <w:p w14:paraId="1E593D89" w14:textId="77777777" w:rsidR="00C754B5" w:rsidRDefault="00C754B5" w:rsidP="00CB7C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65"/>
    <w:rsid w:val="00BD5F22"/>
    <w:rsid w:val="00C754B5"/>
    <w:rsid w:val="00CB7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B20DC87"/>
  <w15:chartTrackingRefBased/>
  <w15:docId w15:val="{DE9E2EED-4074-944E-86C6-F7CC3CF4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CB7C6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CB7C6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CB7C6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CB7C6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CB7C6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CB7C65"/>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CB7C6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CB7C65"/>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CB7C6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C65"/>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CB7C6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CB7C65"/>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CB7C65"/>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CB7C65"/>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CB7C65"/>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CB7C65"/>
    <w:rPr>
      <w:rFonts w:cstheme="majorBidi"/>
      <w:b/>
      <w:bCs/>
      <w:color w:val="595959" w:themeColor="text1" w:themeTint="A6"/>
    </w:rPr>
  </w:style>
  <w:style w:type="character" w:customStyle="1" w:styleId="Heading8Char">
    <w:name w:val="Heading 8 Char"/>
    <w:basedOn w:val="DefaultParagraphFont"/>
    <w:link w:val="Heading8"/>
    <w:uiPriority w:val="9"/>
    <w:semiHidden/>
    <w:rsid w:val="00CB7C65"/>
    <w:rPr>
      <w:rFonts w:cstheme="majorBidi"/>
      <w:color w:val="595959" w:themeColor="text1" w:themeTint="A6"/>
    </w:rPr>
  </w:style>
  <w:style w:type="character" w:customStyle="1" w:styleId="Heading9Char">
    <w:name w:val="Heading 9 Char"/>
    <w:basedOn w:val="DefaultParagraphFont"/>
    <w:link w:val="Heading9"/>
    <w:uiPriority w:val="9"/>
    <w:semiHidden/>
    <w:rsid w:val="00CB7C65"/>
    <w:rPr>
      <w:rFonts w:eastAsiaTheme="majorEastAsia" w:cstheme="majorBidi"/>
      <w:color w:val="595959" w:themeColor="text1" w:themeTint="A6"/>
    </w:rPr>
  </w:style>
  <w:style w:type="paragraph" w:styleId="Title">
    <w:name w:val="Title"/>
    <w:basedOn w:val="Normal"/>
    <w:next w:val="Normal"/>
    <w:link w:val="TitleChar"/>
    <w:uiPriority w:val="10"/>
    <w:qFormat/>
    <w:rsid w:val="00CB7C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C6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C6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B7C65"/>
    <w:pPr>
      <w:spacing w:before="160"/>
      <w:jc w:val="center"/>
    </w:pPr>
    <w:rPr>
      <w:i/>
      <w:iCs/>
      <w:color w:val="404040" w:themeColor="text1" w:themeTint="BF"/>
    </w:rPr>
  </w:style>
  <w:style w:type="character" w:customStyle="1" w:styleId="QuoteChar">
    <w:name w:val="Quote Char"/>
    <w:basedOn w:val="DefaultParagraphFont"/>
    <w:link w:val="Quote"/>
    <w:uiPriority w:val="29"/>
    <w:rsid w:val="00CB7C65"/>
    <w:rPr>
      <w:i/>
      <w:iCs/>
      <w:color w:val="404040" w:themeColor="text1" w:themeTint="BF"/>
    </w:rPr>
  </w:style>
  <w:style w:type="paragraph" w:styleId="ListParagraph">
    <w:name w:val="List Paragraph"/>
    <w:basedOn w:val="Normal"/>
    <w:uiPriority w:val="34"/>
    <w:qFormat/>
    <w:rsid w:val="00CB7C65"/>
    <w:pPr>
      <w:ind w:left="720"/>
      <w:contextualSpacing/>
    </w:pPr>
  </w:style>
  <w:style w:type="character" w:styleId="IntenseEmphasis">
    <w:name w:val="Intense Emphasis"/>
    <w:basedOn w:val="DefaultParagraphFont"/>
    <w:uiPriority w:val="21"/>
    <w:qFormat/>
    <w:rsid w:val="00CB7C65"/>
    <w:rPr>
      <w:i/>
      <w:iCs/>
      <w:color w:val="0F4761" w:themeColor="accent1" w:themeShade="BF"/>
    </w:rPr>
  </w:style>
  <w:style w:type="paragraph" w:styleId="IntenseQuote">
    <w:name w:val="Intense Quote"/>
    <w:basedOn w:val="Normal"/>
    <w:next w:val="Normal"/>
    <w:link w:val="IntenseQuoteChar"/>
    <w:uiPriority w:val="30"/>
    <w:qFormat/>
    <w:rsid w:val="00CB7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C65"/>
    <w:rPr>
      <w:i/>
      <w:iCs/>
      <w:color w:val="0F4761" w:themeColor="accent1" w:themeShade="BF"/>
    </w:rPr>
  </w:style>
  <w:style w:type="character" w:styleId="IntenseReference">
    <w:name w:val="Intense Reference"/>
    <w:basedOn w:val="DefaultParagraphFont"/>
    <w:uiPriority w:val="32"/>
    <w:qFormat/>
    <w:rsid w:val="00CB7C65"/>
    <w:rPr>
      <w:b/>
      <w:bCs/>
      <w:smallCaps/>
      <w:color w:val="0F4761" w:themeColor="accent1" w:themeShade="BF"/>
      <w:spacing w:val="5"/>
    </w:rPr>
  </w:style>
  <w:style w:type="paragraph" w:styleId="Footer">
    <w:name w:val="footer"/>
    <w:basedOn w:val="Normal"/>
    <w:link w:val="FooterChar"/>
    <w:uiPriority w:val="99"/>
    <w:unhideWhenUsed/>
    <w:rsid w:val="00CB7C65"/>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CB7C65"/>
    <w:rPr>
      <w:sz w:val="18"/>
      <w:szCs w:val="18"/>
    </w:rPr>
  </w:style>
  <w:style w:type="character" w:styleId="PageNumber">
    <w:name w:val="page number"/>
    <w:basedOn w:val="DefaultParagraphFont"/>
    <w:uiPriority w:val="99"/>
    <w:semiHidden/>
    <w:unhideWhenUsed/>
    <w:rsid w:val="00CB7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847</Words>
  <Characters>4834</Characters>
  <Application>Microsoft Office Word</Application>
  <DocSecurity>0</DocSecurity>
  <Lines>40</Lines>
  <Paragraphs>11</Paragraphs>
  <ScaleCrop>false</ScaleCrop>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1</cp:revision>
  <dcterms:created xsi:type="dcterms:W3CDTF">2025-03-21T07:18:00Z</dcterms:created>
  <dcterms:modified xsi:type="dcterms:W3CDTF">2025-03-21T07:27:00Z</dcterms:modified>
</cp:coreProperties>
</file>