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1121E" w14:textId="7545EDC7" w:rsidR="00C51946" w:rsidRPr="0089186D" w:rsidRDefault="0089186D" w:rsidP="0089186D">
      <w:pPr>
        <w:ind w:firstLineChars="700" w:firstLine="1960"/>
        <w:rPr>
          <w:rFonts w:ascii="Microsoft YaHei UI" w:eastAsia="Microsoft YaHei UI" w:hAnsi="Microsoft YaHei UI"/>
          <w:sz w:val="28"/>
          <w:szCs w:val="28"/>
          <w:lang w:eastAsia="zh-TW"/>
        </w:rPr>
      </w:pPr>
      <w:r w:rsidRPr="0089186D">
        <w:rPr>
          <w:rFonts w:ascii="Microsoft YaHei UI" w:eastAsia="Microsoft YaHei UI" w:hAnsi="Microsoft YaHei UI" w:hint="eastAsia"/>
          <w:sz w:val="28"/>
          <w:szCs w:val="28"/>
          <w:lang w:eastAsia="zh-TW"/>
        </w:rPr>
        <w:t>第二十三課：</w:t>
      </w:r>
      <w:r w:rsidRPr="0089186D">
        <w:rPr>
          <w:rFonts w:ascii="Microsoft YaHei UI" w:eastAsia="Microsoft YaHei UI" w:hAnsi="Microsoft YaHei UI" w:hint="eastAsia"/>
          <w:sz w:val="28"/>
          <w:szCs w:val="28"/>
          <w:u w:val="thick"/>
          <w:lang w:eastAsia="zh-TW"/>
        </w:rPr>
        <w:t xml:space="preserve">               </w:t>
      </w:r>
      <w:r w:rsidRPr="0089186D">
        <w:rPr>
          <w:rFonts w:ascii="Microsoft YaHei UI" w:eastAsia="Microsoft YaHei UI" w:hAnsi="Microsoft YaHei UI" w:hint="eastAsia"/>
          <w:sz w:val="28"/>
          <w:szCs w:val="28"/>
          <w:lang w:eastAsia="zh-TW"/>
        </w:rPr>
        <w:t>（林後13:1-10）</w:t>
      </w:r>
    </w:p>
    <w:p w14:paraId="5D07A9E1" w14:textId="0A0D11C8" w:rsidR="0089186D" w:rsidRPr="0089186D" w:rsidRDefault="0089186D" w:rsidP="00C51946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89186D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講道大綱</w:t>
      </w:r>
    </w:p>
    <w:p w14:paraId="06519164" w14:textId="77777777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</w:p>
    <w:p w14:paraId="6EB08C78" w14:textId="77777777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</w:p>
    <w:p w14:paraId="40BFEBC5" w14:textId="1DC4BEEF" w:rsidR="0089186D" w:rsidRPr="0089186D" w:rsidRDefault="0089186D" w:rsidP="00C51946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89186D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中心思想</w:t>
      </w:r>
    </w:p>
    <w:p w14:paraId="1165B9C5" w14:textId="0694650E" w:rsidR="0089186D" w:rsidRPr="0089186D" w:rsidRDefault="0089186D" w:rsidP="00C51946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89186D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解釋經文</w:t>
      </w:r>
    </w:p>
    <w:p w14:paraId="35D06FA2" w14:textId="1857617C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1這是我第三次要到你們那裡去。憑兩三個人的口作見證，句句都要定准。 </w:t>
      </w:r>
    </w:p>
    <w:p w14:paraId="1C208C6B" w14:textId="27B7A4C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引用申19:15；新約也是這個原則（太18:16；提前5:19）；至少兩位見證人，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三位。</w:t>
      </w:r>
    </w:p>
    <w:p w14:paraId="7984899A" w14:textId="6C9FBEFF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為什麼需要見證人？保羅計劃第三次訪問哥林多教會時將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</w:p>
    <w:p w14:paraId="0E02BDF2" w14:textId="1A3DB27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金口約翰和加爾文認為保羅第三次訪問哥林多教會就等於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見證，但這種解釋並沒有按    解釋申19:15；此外，保羅第一次訪問哥林多是為了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，而不是為了懲戒哥林多的信徒。</w:t>
      </w:r>
    </w:p>
    <w:p w14:paraId="5E86FF0A" w14:textId="7BF2FE6B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“保羅實際上是在說明：他將按照聖經的方式來處理這些問題，這種方式不僅根植於律法書，而且得到了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本人的再次認可。這句突然而簡短的引用（在當時可能已被普遍認作既是五經的律例，也是主的命令）強化了他將採取正式而有力行動的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。“—菲利普·休斯</w:t>
      </w:r>
    </w:p>
    <w:p w14:paraId="7A6FDE08" w14:textId="30A5D73D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 我從前說過，如今不在你們那裡又說，正如我第二次見你們的時候所說的一樣，就是對那犯了罪的和其餘的人說：“我若再來，必不寬容！” </w:t>
      </w:r>
    </w:p>
    <w:p w14:paraId="3C595898" w14:textId="4AA88414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保羅提醒他們，他並不是突然發出這個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；他第二次訪問哥林多教會時就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過他們。</w:t>
      </w:r>
    </w:p>
    <w:p w14:paraId="4D61FB44" w14:textId="42F1381E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希臘文的結構是由三個對偶短語構成的，每對短語都通過連接詞 καὶ “和” 連接在一起：</w:t>
      </w:r>
    </w:p>
    <w:p w14:paraId="73317E16" w14:textId="4CBEFF76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我從前說過             和    我如今又說</w:t>
      </w:r>
    </w:p>
    <w:p w14:paraId="04D63757" w14:textId="2915BDC7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我第二次見你們的時候   和    如今不在你們那裡</w:t>
      </w:r>
    </w:p>
    <w:p w14:paraId="1E5C060E" w14:textId="4B610B6C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那些犯了罪的人         和    其餘的人</w:t>
      </w:r>
    </w:p>
    <w:p w14:paraId="4B48A956" w14:textId="3D951E0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“那些犯了罪的人” 是指保羅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訪問哥林多教會時仍在犯罪的的教會成員；所犯的罪包括嫉妒，紛爭，淫亂和吃祭偶像之物等。而 “其餘的人” 是指他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訪問哥林多教會時發現仍然犯罪的人。</w:t>
      </w:r>
    </w:p>
    <w:p w14:paraId="5DE67A44" w14:textId="6DED630F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我若再來，必不寬容：保羅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訪問時，曾對那些犯了罪的人說過：“我若再來，必不寬容！” 在他即將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訪問哥林多教會時，再次重復這一警告，再次給他們悔改的機會。</w:t>
      </w:r>
    </w:p>
    <w:p w14:paraId="1F27D193" w14:textId="559FC3D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必不寬容：必定懲戒那些犯了罪又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的人；保羅可能有哪些懲戒方式？</w:t>
      </w:r>
    </w:p>
    <w:p w14:paraId="4197C2C0" w14:textId="761726A0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交給撒旦（林前5:5），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（林前5:11；帖後3:6）；趕出教會（林前5:13）</w:t>
      </w:r>
    </w:p>
    <w:p w14:paraId="1A611869" w14:textId="19F236E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 你們既然尋求基督在我裡面說話的憑據，我必不寬容。因為基督在你們身上不是軟弱的，在你們裡面是有大能的。 </w:t>
      </w:r>
    </w:p>
    <w:p w14:paraId="06F36D6A" w14:textId="43B92325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既然：“我若再來，必不寬容” 的原因</w:t>
      </w:r>
    </w:p>
    <w:p w14:paraId="24792203" w14:textId="561A867C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哥林多教會尋求基督在保羅裡面說話的憑據是指什麼說的？</w:t>
      </w:r>
    </w:p>
    <w:p w14:paraId="4A783915" w14:textId="0132C674" w:rsidR="0089186D" w:rsidRPr="0089186D" w:rsidRDefault="0089186D" w:rsidP="00C51946">
      <w:pPr>
        <w:rPr>
          <w:rFonts w:ascii="Microsoft YaHei UI" w:eastAsia="Microsoft YaHei UI" w:hAnsi="Microsoft YaHei UI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他們期望保羅表現得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                 </w:t>
      </w:r>
    </w:p>
    <w:p w14:paraId="156C1CDB" w14:textId="6F9BBE1B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他們為什麼要尋求這樣的憑據？</w:t>
      </w:r>
    </w:p>
    <w:p w14:paraId="3BADE97C" w14:textId="21C5D848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“他們為什麼會要求這樣的證明？除了他們對使徒資格的標準完全混淆之外，保羅早先在處理作惡者時所表現出的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，可能也助長了他們的懷疑。或許他們原以為保羅會以更強硬的手段來對付叛逆者，卻錯誤地從他的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lang w:eastAsia="zh-TW"/>
        </w:rPr>
        <w:t>中推斷出他要麼缺乏足夠的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，要麼缺乏使用權柄的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。”                                       ---大衛·加蘭德</w:t>
      </w:r>
    </w:p>
    <w:p w14:paraId="008A46EF" w14:textId="53CFFFF0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因為基督在你們身上不是軟弱的，在你們裡面是有大能的：基督過去以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的能力臨到他們，如今會以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的能力臨到他們當中犯罪的人</w:t>
      </w:r>
    </w:p>
    <w:p w14:paraId="587EF7E5" w14:textId="19F8F03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4 他因軟弱被釘在十字架上，卻因神的大能仍然活著。我們也是這樣同他軟弱，但因神向你們所顯的大能，也必與他同活。 </w:t>
      </w:r>
    </w:p>
    <w:p w14:paraId="59755249" w14:textId="04E2956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γάρ： 因為，解釋基督為什麼在他們裡面是有大能的</w:t>
      </w:r>
    </w:p>
    <w:p w14:paraId="77C0BF93" w14:textId="3882643D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他因軟弱被釘在十字架上：基督因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的軟弱被釘在十字架上</w:t>
      </w:r>
    </w:p>
    <w:p w14:paraId="703286DD" w14:textId="5D6CC764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卻因神的大能而活：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神的大能而活著</w:t>
      </w:r>
    </w:p>
    <w:p w14:paraId="3ACB2353" w14:textId="1E16FE26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我們也是這樣同他軟弱：因為我們在祂裡面也是軟弱的；保羅因為與基督聯合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基督的苦難和軟弱</w:t>
      </w:r>
    </w:p>
    <w:p w14:paraId="46AE2275" w14:textId="216CC8EF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但因神向你們所顯的大能，也必與他同活：然而我們將因神對你們的大能與祂一同活著</w:t>
      </w:r>
    </w:p>
    <w:p w14:paraId="771EE399" w14:textId="770E4B61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“信徒與基督的聯合不僅體現在祂受死與埋葬的軟弱中，也同樣體現在祂復活的大能中（羅6:3起；參見腓3:10）。因此，保羅可以對哥林多人說，作為憑神旨意作他們使徒的人，他將靠著神的能力與基督一同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他們中間；也就是說，正如復活的救主早已脫離一切軟弱一樣，他也將帶著那位活著的基督所賜的不可抗拒的能力與權柄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他們面前。”—菲利普·休斯</w:t>
      </w:r>
    </w:p>
    <w:p w14:paraId="0842DAD6" w14:textId="07D1E6BD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“基督被釘十字架的核心地位常常要求信徒以世人視為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的方式生活，但耶穌的復活也賦予信徒極大的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，包括在他們中間對偏離正道者施行懲戒的權威和責任。”</w:t>
      </w:r>
    </w:p>
    <w:p w14:paraId="4378FFE6" w14:textId="13FDE317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                                                           ---克雷格·布隆伯格</w:t>
      </w:r>
    </w:p>
    <w:p w14:paraId="5479746E" w14:textId="52748ABC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5 你們總要自己省察有信心沒有，也要自己試驗。豈不知，你們若不是可棄絕的，就有耶穌基督在你們心裡嗎？ </w:t>
      </w:r>
    </w:p>
    <w:p w14:paraId="4C51031F" w14:textId="5AF1926E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Test yourselves to see if you are in the faith; examine yourselves! Or do you not recognize this about yourselves, that Jesus Christ is in you—unless indeed you fail the test? （NASB）</w:t>
      </w:r>
    </w:p>
    <w:p w14:paraId="7D4054A4" w14:textId="27FC202D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試驗自己，看你們是否在信心裡；審視自己！難道你們沒有認識到耶穌基督在你們裡面——除非你們確實沒有通過試驗嗎？</w:t>
      </w:r>
    </w:p>
    <w:p w14:paraId="3F1000DF" w14:textId="63FE527C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與上文是什麼關係？</w:t>
      </w:r>
    </w:p>
    <w:p w14:paraId="1802D624" w14:textId="3FDDE8C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他們要求保羅證明基督在他裡面說話的憑據，保羅將反過來要求他們省察自己是否是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</w:t>
      </w:r>
    </w:p>
    <w:p w14:paraId="49315BCC" w14:textId="059B7DA6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“你們自己” 放在句首位強調應當省察的是他們自己，而不是保羅；如果他們經過省察發現自己是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，那麼這本身就證明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，因為他們的信心是借著保羅所傳的福音產生的。</w:t>
      </w:r>
    </w:p>
    <w:p w14:paraId="02E160BC" w14:textId="1B48C1A6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信心：對基督的信心並由此產生的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的改變，正如漢森（Hanson）說：“一個基督徒的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，是衡量他與基督關係的一個非常實用而有效的標準，比他自稱的宗教經歷更為可靠。”</w:t>
      </w:r>
    </w:p>
    <w:p w14:paraId="2F22BB9B" w14:textId="6283F7D5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豈不知，你們若不是可棄絕的，就有耶穌基督在你們心裡嗎？ ：難道你們沒有認識到耶穌基督在你們裡面——除非你們確實沒有通過試驗嗎？</w:t>
      </w:r>
    </w:p>
    <w:p w14:paraId="319F9E39" w14:textId="5385ACB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由於問題由 “οὑκ”（不）引入，預期的答案是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的，即他們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認識到耶穌基督在他們裡面</w:t>
      </w:r>
    </w:p>
    <w:p w14:paraId="19655050" w14:textId="5EC6DFA2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就有耶穌基督在你們心裡嗎？：耶穌基督透過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內住在信徒裡面（約14-16）</w:t>
      </w:r>
    </w:p>
    <w:p w14:paraId="192343DA" w14:textId="78EED271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你們若不是可棄絕的：除非你們確實沒有通過試驗；沒有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就沒有耶穌基督住在心裡。</w:t>
      </w:r>
    </w:p>
    <w:p w14:paraId="565402EF" w14:textId="700175E5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“無疑，這對教會中的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來說總是如此；但對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而言，這不可能是真的。哥林多教會的存在本身就見證了基督福音的救贖和轉化能力。他們所享有的屬靈恩賜和祝福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是那些被棄絕者的經歷。哥林多基督徒實際上是保羅的推薦信，面向整個世界（哥林多後書3:2）；他們是他在主里的使徒職分的印證（林前9:2）。”                          —菲利普·休斯</w:t>
      </w:r>
    </w:p>
    <w:p w14:paraId="4E573B34" w14:textId="03871190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6 我卻盼望你們曉得，我們不是可棄絕的人。 </w:t>
      </w:r>
    </w:p>
    <w:p w14:paraId="3971932B" w14:textId="55279CE1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I hope you will find out that we have not failed the test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593A902" w14:textId="6CC7AD95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我希望你們會發現我們沒有在這場試驗中失敗</w:t>
      </w:r>
    </w:p>
    <w:p w14:paraId="1799F916" w14:textId="302FF417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“寫下 ‘你們總要自己省察有信心沒有</w:t>
      </w:r>
      <w:r w:rsidR="00714745"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  <w:lang w:eastAsia="zh-TW"/>
        </w:rPr>
        <w:t>，然後得出結論 ‘我希望你們會發現我們沒有在這場試驗中失敗’，在邏輯上似乎有些跳躍。試驗自己如何與保羅通過考驗相關？在保羅心中，這兩者顯然是交織在一起的。如果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通過了考驗，知道基督在他們裡面，那麼他們的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也通過了考驗。“                                                  —大衛·加蘭德</w:t>
      </w:r>
    </w:p>
    <w:p w14:paraId="2F7F4DC5" w14:textId="41D73F88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“他們所尋求基督在他裡面說話的憑據，他們將在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與基督的救贖關係中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。他實際上對他們說：‘你們非常清楚耶穌基督在你們裡面，而正是通過這一事實，你們知道你們已經有了基督在我裡面說話的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，因為基督的信息是通過我傳給你們的。”—菲利普·休斯</w:t>
      </w:r>
    </w:p>
    <w:p w14:paraId="7E746AD4" w14:textId="5333326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7 我們求神叫你們一件惡事都不做。這不是要顯明我們是蒙悅納的，是要你們行事端正，任憑</w:t>
      </w: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 xml:space="preserve">人看我們是被棄絕的吧！ </w:t>
      </w:r>
    </w:p>
    <w:p w14:paraId="7EFFB21B" w14:textId="3260B137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Now we pray to God that you do no wrong; not that we ourselves may appear approved, but that you may do what is right, even though we may appear unapproved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3C9131A" w14:textId="23EE7E9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現在我們向神祈禱，使你們不作惡；不是為了讓我們自己顯得被認可，而是為了讓你們做正確的事，即使我們可能顯得不被認可。</w:t>
      </w:r>
    </w:p>
    <w:p w14:paraId="6CA8C723" w14:textId="21EC7790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既然哥林多教會對耶穌基督有信心, 那就應該在他們的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上也表現出來, 因此保羅為他們禱告, 叫他們一件惡是都不做, 包括拒絕假使徒。</w:t>
      </w:r>
    </w:p>
    <w:p w14:paraId="0E50FE2D" w14:textId="5433C38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不是為了讓我們自己顯得被認可，而是為了讓你們做正確的事，即使我們可能顯得不被認可：</w:t>
      </w:r>
    </w:p>
    <w:p w14:paraId="197C2F7D" w14:textId="4E97724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菲利普·休斯說，“保羅的目標並不是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自己的使徒權柄，而是他們的屬靈健康與正直行事。事實上，如果他們對他的勸告作出回應（這是他所期盼的），那麼他這次來哥林多時將會 </w:t>
      </w:r>
      <w:r w:rsidR="00E9621E"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  <w:lang w:eastAsia="zh-TW"/>
        </w:rPr>
        <w:t>好像是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憑據的一位</w:t>
      </w:r>
      <w:r w:rsidR="00E9621E">
        <w:rPr>
          <w:rFonts w:ascii="Microsoft YaHei UI" w:eastAsia="Microsoft YaHei UI" w:hAnsi="Microsoft YaHei UI" w:hint="eastAsia"/>
          <w:sz w:val="24"/>
          <w:lang w:eastAsia="zh-TW"/>
        </w:rPr>
        <w:t>；‘</w:t>
      </w:r>
      <w:r>
        <w:rPr>
          <w:rFonts w:ascii="Microsoft YaHei UI" w:eastAsia="Microsoft YaHei UI" w:hAnsi="Microsoft YaHei UI" w:hint="eastAsia"/>
          <w:sz w:val="24"/>
          <w:lang w:eastAsia="zh-TW"/>
        </w:rPr>
        <w:t>——也就是說，他們的順服將使他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再通過嚴厲手段來證明自己的使徒權柄.然而，他所表現出來的</w:t>
      </w:r>
      <w:r w:rsidR="00E9621E">
        <w:rPr>
          <w:rFonts w:ascii="Microsoft YaHei UI" w:eastAsia="Microsoft YaHei UI" w:hAnsi="Microsoft YaHei UI" w:hint="eastAsia"/>
          <w:sz w:val="24"/>
          <w:lang w:eastAsia="zh-TW"/>
        </w:rPr>
        <w:t xml:space="preserve"> ’</w:t>
      </w:r>
      <w:r>
        <w:rPr>
          <w:rFonts w:ascii="Microsoft YaHei UI" w:eastAsia="Microsoft YaHei UI" w:hAnsi="Microsoft YaHei UI" w:hint="eastAsia"/>
          <w:sz w:val="24"/>
          <w:lang w:eastAsia="zh-TW"/>
        </w:rPr>
        <w:t>好像是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憑據</w:t>
      </w:r>
      <w:r w:rsidR="00E9621E"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  <w:lang w:eastAsia="zh-TW"/>
        </w:rPr>
        <w:t>，只是就外在形式而言；在本質上、在哥林多人良知與內心中，那個真正的憑據仍然存在。因此，加爾文正確指出，第7節中 ‘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’ 這個詞並非多餘，它的意義可以從保羅早先在本書信中所說的</w:t>
      </w:r>
      <w:r w:rsidR="00E9621E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>
        <w:rPr>
          <w:rFonts w:ascii="Microsoft YaHei UI" w:eastAsia="Microsoft YaHei UI" w:hAnsi="Microsoft YaHei UI" w:hint="eastAsia"/>
          <w:sz w:val="24"/>
          <w:lang w:eastAsia="zh-TW"/>
        </w:rPr>
        <w:t>似乎是誘惑人的，卻是誠實的</w:t>
      </w:r>
      <w:r w:rsidR="00E9621E"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  <w:lang w:eastAsia="zh-TW"/>
        </w:rPr>
        <w:t>（林後6:8）中得到印證。”</w:t>
      </w:r>
    </w:p>
    <w:p w14:paraId="6EF6DCBF" w14:textId="0F7F83F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8 我們凡事不能敵擋真理，只能扶助真理。 </w:t>
      </w:r>
    </w:p>
    <w:p w14:paraId="53A55074" w14:textId="080C62C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For we cannot do anything against the truth, but only for the truth（ESV）</w:t>
      </w:r>
    </w:p>
    <w:p w14:paraId="467742B6" w14:textId="68470D24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因為我們不能做任何違背真理的事，只能為了真理。</w:t>
      </w:r>
    </w:p>
    <w:p w14:paraId="319413EF" w14:textId="18CD92B7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γὰρ 因為，保羅寧可哥林多教會悔改，也不願證明自己的使徒權柄的原因</w:t>
      </w:r>
    </w:p>
    <w:p w14:paraId="1B7637D2" w14:textId="214846C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我們：保羅和他的同工</w:t>
      </w:r>
    </w:p>
    <w:p w14:paraId="6BC85013" w14:textId="7EB4E402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凡事不能敵擋真理，只能扶助真理：真理是指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；如果哥林多教會悔改了，保羅卻依舊透過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來證明他使徒的權柄，就是在抵擋真理了。</w:t>
      </w:r>
    </w:p>
    <w:p w14:paraId="096C4175" w14:textId="1917DD2E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9 即使我們軟弱，你們剛強，我們也歡喜，並且我們所求的，就是你們作完全人。 </w:t>
      </w:r>
    </w:p>
    <w:p w14:paraId="0E6B62D4" w14:textId="48BB1BDB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For we are glad when we are </w:t>
      </w:r>
      <w:proofErr w:type="gramStart"/>
      <w:r>
        <w:rPr>
          <w:rFonts w:ascii="Microsoft YaHei UI" w:eastAsia="Microsoft YaHei UI" w:hAnsi="Microsoft YaHei UI" w:hint="eastAsia"/>
          <w:sz w:val="24"/>
          <w:lang w:eastAsia="zh-TW"/>
        </w:rPr>
        <w:t>weak</w:t>
      </w:r>
      <w:proofErr w:type="gramEnd"/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and you are strong. Your restoration is what we pray for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7C0CC23" w14:textId="2A64316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因為當我們軟弱而你們卻剛強時，我們就歡喜。我們所祈求的，就是你們的恢復。</w:t>
      </w:r>
    </w:p>
    <w:p w14:paraId="7DB346F4" w14:textId="61B609DB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因為：8節的原因，“我們凡事不能敵擋真理，只能扶助真理” 的原因</w:t>
      </w:r>
    </w:p>
    <w:p w14:paraId="1875EA66" w14:textId="7EAE039F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正如菲利普·休斯說，“更連貫的翻譯如下：‘因為我們無權對抗真理，只能為真理效力。因為當我們軟弱而你們剛強時，我們就喜樂。’ 連詞 ‘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‘ 表明與前文有密切的邏輯聯繫。思路如下：如果保羅來到哥林多時發現一切井然有序，他將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89186D">
        <w:rPr>
          <w:rFonts w:ascii="Microsoft YaHei UI" w:eastAsia="Microsoft YaHei UI" w:hAnsi="Microsoft YaHei UI" w:hint="eastAsia"/>
          <w:sz w:val="24"/>
          <w:lang w:eastAsia="zh-TW"/>
        </w:rPr>
        <w:t>通</w:t>
      </w:r>
      <w:r>
        <w:rPr>
          <w:rFonts w:ascii="Microsoft YaHei UI" w:eastAsia="Microsoft YaHei UI" w:hAnsi="Microsoft YaHei UI" w:hint="eastAsia"/>
          <w:sz w:val="24"/>
          <w:lang w:eastAsia="zh-TW"/>
        </w:rPr>
        <w:t>過採取嚴厲措施來展示他所警告的使徒權威的證據，因為沒有任何權力可以對抗真理，只能為真理效力。也就是說，當真理在一個教會中已經確立時，強有力的權威展示將是權力的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；因為這種權力的展示只有在存在嚴重錯誤和不當行為、需要驅逐這些以維護真理的事業時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。因此，如果保羅到達哥林多時教會的狀態使他可以 ‘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’，即無需強制執行權威，他將為此感到喜樂；因為這意味著哥林多人 ‘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’—不僅指他們展現出屬靈力量的證據，更是因為他們已經自我約束、自我管教，從而消</w:t>
      </w: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除了他帶著杖來到他們中間的必要。“</w:t>
      </w:r>
    </w:p>
    <w:p w14:paraId="1B87EE39" w14:textId="48CAC21F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並且我們所求的，就是你們作完全人：我們所祈求的，就是你們的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</w:p>
    <w:p w14:paraId="1D3CA871" w14:textId="3B16BE3C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恢復：這個詞表示身體四肢和關節的正確連接，重新設置那些斷裂和脫臼的部分，從而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和諧且高效的功能；對哥林多教會來說，就是在道德和屬靈上被恢復，從混亂到有次序，從嫉妒紛爭到和睦同居，以及恢復與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的關係。</w:t>
      </w:r>
    </w:p>
    <w:p w14:paraId="1E95E51E" w14:textId="77836D90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10 所以，我不在你們那裡的時候，把這話寫給你們，好叫我見你們的時候，不用照主所給我的權柄嚴厲地待你們。這權柄原是為造就人，並不是為敗壞人。 </w:t>
      </w:r>
    </w:p>
    <w:p w14:paraId="4663B461" w14:textId="7A0BC80C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所以：表明保羅寫這些話的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608D003B" w14:textId="1C4EB180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我不在你們那裡的時候，把這話寫給你們：林後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章的內容</w:t>
      </w:r>
    </w:p>
    <w:p w14:paraId="148BA882" w14:textId="4CCC5293" w:rsidR="0089186D" w:rsidRPr="0089186D" w:rsidRDefault="0089186D" w:rsidP="00C51946">
      <w:pPr>
        <w:rPr>
          <w:rFonts w:ascii="Microsoft YaHei UI" w:eastAsia="Microsoft YaHei UI" w:hAnsi="Microsoft YaHei UI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好叫我見你們的時候，不用照主所給我的權柄嚴厲地待你們：“主” 是指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</w:p>
    <w:p w14:paraId="792C4387" w14:textId="3227788C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這權柄原是為造就人，並不是為敗壞人：</w:t>
      </w:r>
      <w:r>
        <w:rPr>
          <w:rFonts w:ascii="Microsoft YaHei UI" w:eastAsia="Microsoft YaHei UI" w:hAnsi="Microsoft YaHei UI" w:hint="eastAsia"/>
          <w:sz w:val="24"/>
          <w:lang w:eastAsia="zh-TW"/>
        </w:rPr>
        <w:t>the authority that the Lord has given me for building up and not for tearing down.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058802D8" w14:textId="4DE1D948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主賜給我的權柄，是為了建造，而不是為了拆毀。</w:t>
      </w:r>
    </w:p>
    <w:p w14:paraId="4032F86C" w14:textId="7E710B7E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重述林後10:8 </w:t>
      </w:r>
    </w:p>
    <w:p w14:paraId="71AE63E0" w14:textId="218BF59B" w:rsidR="004752DA" w:rsidRDefault="004752DA" w:rsidP="004752DA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“他在哥林多的反對者實際上是在挑戰他親自前來，以一種能讓世俗世界印象深刻的方式展現權勢；但他深知，那樣的方式更可能是拆毀，而不是建造那裡的教會。”</w:t>
      </w:r>
    </w:p>
    <w:p w14:paraId="199A5262" w14:textId="50572895" w:rsidR="004752DA" w:rsidRPr="004752DA" w:rsidRDefault="004752DA" w:rsidP="004752DA">
      <w:pPr>
        <w:rPr>
          <w:rFonts w:ascii="Microsoft YaHei UI" w:eastAsia="Microsoft YaHei UI" w:hAnsi="Microsoft YaHei UI" w:hint="eastAsia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                                                   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—菲利普·休斯</w:t>
      </w:r>
    </w:p>
    <w:p w14:paraId="1F086B48" w14:textId="21087E94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“他用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的言辭寫信，是為了避免不得不採取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的行動。他寧願以基督的溫柔和謙卑來到他們中間，也不願帶著權杖作為管教者。如果他們對信中任何顯得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的</w:t>
      </w:r>
      <w:r>
        <w:rPr>
          <w:rFonts w:ascii="Microsoft YaHei UI" w:eastAsia="Microsoft YaHei UI" w:hAnsi="Microsoft YaHei UI" w:hint="eastAsia"/>
          <w:sz w:val="24"/>
          <w:lang w:eastAsia="zh-TW"/>
        </w:rPr>
        <w:t>地方感到冒犯，應當記住，他並不希望自己的回來引發另一場痛苦的衝突，重新撕開過去的舊傷。他期盼的是一次愉快的重逢，最終彌合他們之間的裂痕。”                            —大衛·加蘭德</w:t>
      </w:r>
    </w:p>
    <w:p w14:paraId="5B40428A" w14:textId="4B45869E" w:rsidR="0089186D" w:rsidRPr="0089186D" w:rsidRDefault="0089186D" w:rsidP="00C51946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89186D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應用：</w:t>
      </w:r>
    </w:p>
    <w:p w14:paraId="4B311399" w14:textId="34C9BA0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教會決定是否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某人需要兩三個見證人</w:t>
      </w:r>
    </w:p>
    <w:p w14:paraId="312A58BA" w14:textId="409A9323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懲戒前先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警告，警告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時才懲戒</w:t>
      </w:r>
    </w:p>
    <w:p w14:paraId="277C417D" w14:textId="64E928BB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既敢於施行懲戒，又不可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</w:t>
      </w:r>
    </w:p>
    <w:p w14:paraId="43D7B902" w14:textId="45E16D19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自己省察是否有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，是否有聖靈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？</w:t>
      </w:r>
    </w:p>
    <w:p w14:paraId="06EB4924" w14:textId="0B619CF5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為教會的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禱告</w:t>
      </w:r>
    </w:p>
    <w:p w14:paraId="3789C83E" w14:textId="3BD3BDC1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若</w:t>
      </w:r>
      <w:r w:rsidRPr="0089186D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，或被教會懲戒，或被神直接懲戒</w:t>
      </w:r>
    </w:p>
    <w:p w14:paraId="77C10236" w14:textId="77777777" w:rsidR="0089186D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</w:p>
    <w:p w14:paraId="151384BF" w14:textId="77777777" w:rsidR="0089186D" w:rsidRPr="00C51946" w:rsidRDefault="0089186D" w:rsidP="00C51946">
      <w:pPr>
        <w:rPr>
          <w:rFonts w:ascii="Microsoft YaHei UI" w:eastAsia="Microsoft YaHei UI" w:hAnsi="Microsoft YaHei UI"/>
          <w:sz w:val="24"/>
          <w:lang w:eastAsia="zh-TW"/>
        </w:rPr>
      </w:pPr>
    </w:p>
    <w:p w14:paraId="45E12E84" w14:textId="77777777" w:rsidR="00C51946" w:rsidRPr="001C34C7" w:rsidRDefault="00C51946">
      <w:pPr>
        <w:rPr>
          <w:rFonts w:ascii="Microsoft YaHei UI" w:eastAsia="Microsoft YaHei UI" w:hAnsi="Microsoft YaHei UI"/>
          <w:sz w:val="24"/>
          <w:lang w:eastAsia="zh-TW"/>
        </w:rPr>
      </w:pPr>
    </w:p>
    <w:sectPr w:rsidR="00C51946" w:rsidRPr="001C34C7" w:rsidSect="00C51946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9B275" w14:textId="77777777" w:rsidR="00CB5B7C" w:rsidRDefault="00CB5B7C" w:rsidP="00570BED">
      <w:pPr>
        <w:spacing w:after="0" w:line="240" w:lineRule="auto"/>
      </w:pPr>
      <w:r>
        <w:separator/>
      </w:r>
    </w:p>
  </w:endnote>
  <w:endnote w:type="continuationSeparator" w:id="0">
    <w:p w14:paraId="008928B6" w14:textId="77777777" w:rsidR="00CB5B7C" w:rsidRDefault="00CB5B7C" w:rsidP="0057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79055934"/>
      <w:docPartObj>
        <w:docPartGallery w:val="Page Numbers (Bottom of Page)"/>
        <w:docPartUnique/>
      </w:docPartObj>
    </w:sdtPr>
    <w:sdtContent>
      <w:p w14:paraId="771417F2" w14:textId="46DBEA26" w:rsidR="00570BED" w:rsidRDefault="00570BED" w:rsidP="00F41A6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082701F" w14:textId="77777777" w:rsidR="00570BED" w:rsidRDefault="00570BED" w:rsidP="00570BE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14276965"/>
      <w:docPartObj>
        <w:docPartGallery w:val="Page Numbers (Bottom of Page)"/>
        <w:docPartUnique/>
      </w:docPartObj>
    </w:sdtPr>
    <w:sdtContent>
      <w:p w14:paraId="3734AE42" w14:textId="7ED2198B" w:rsidR="00570BED" w:rsidRDefault="00570BED" w:rsidP="00F41A6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59589ABA" w14:textId="77777777" w:rsidR="00570BED" w:rsidRDefault="00570BED" w:rsidP="00570BE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384A9" w14:textId="77777777" w:rsidR="00CB5B7C" w:rsidRDefault="00CB5B7C" w:rsidP="00570BED">
      <w:pPr>
        <w:spacing w:after="0" w:line="240" w:lineRule="auto"/>
      </w:pPr>
      <w:r>
        <w:separator/>
      </w:r>
    </w:p>
  </w:footnote>
  <w:footnote w:type="continuationSeparator" w:id="0">
    <w:p w14:paraId="7A3DC336" w14:textId="77777777" w:rsidR="00CB5B7C" w:rsidRDefault="00CB5B7C" w:rsidP="00570B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46"/>
    <w:rsid w:val="00004BB0"/>
    <w:rsid w:val="000050DA"/>
    <w:rsid w:val="00124C10"/>
    <w:rsid w:val="001C34C7"/>
    <w:rsid w:val="00201BC8"/>
    <w:rsid w:val="0020749E"/>
    <w:rsid w:val="002860DB"/>
    <w:rsid w:val="002C4585"/>
    <w:rsid w:val="003125CA"/>
    <w:rsid w:val="00357DDA"/>
    <w:rsid w:val="00372CF4"/>
    <w:rsid w:val="00383146"/>
    <w:rsid w:val="003F645D"/>
    <w:rsid w:val="004752DA"/>
    <w:rsid w:val="00504140"/>
    <w:rsid w:val="00570BED"/>
    <w:rsid w:val="006F6586"/>
    <w:rsid w:val="006F7068"/>
    <w:rsid w:val="00714745"/>
    <w:rsid w:val="007F6141"/>
    <w:rsid w:val="00812ACC"/>
    <w:rsid w:val="0089186D"/>
    <w:rsid w:val="00957916"/>
    <w:rsid w:val="009B5E5E"/>
    <w:rsid w:val="00A26027"/>
    <w:rsid w:val="00B04632"/>
    <w:rsid w:val="00B234A6"/>
    <w:rsid w:val="00B41BA5"/>
    <w:rsid w:val="00B92307"/>
    <w:rsid w:val="00BC333A"/>
    <w:rsid w:val="00C161B3"/>
    <w:rsid w:val="00C51946"/>
    <w:rsid w:val="00CB5B7C"/>
    <w:rsid w:val="00DF47A2"/>
    <w:rsid w:val="00E9621E"/>
    <w:rsid w:val="00F0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EE7D39"/>
  <w15:chartTrackingRefBased/>
  <w15:docId w15:val="{A1C4AA08-D4E1-D245-9AF7-4FF45BCB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519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9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94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94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94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94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94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94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9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946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946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946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946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946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946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519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9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9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94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70BED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70B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0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9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38</cp:revision>
  <dcterms:created xsi:type="dcterms:W3CDTF">2025-05-16T03:00:00Z</dcterms:created>
  <dcterms:modified xsi:type="dcterms:W3CDTF">2025-05-16T21:16:00Z</dcterms:modified>
</cp:coreProperties>
</file>