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C0EEA" w14:textId="124B62C9" w:rsidR="00087569" w:rsidRPr="003D7DBB" w:rsidRDefault="003D7DBB" w:rsidP="003D7DBB">
      <w:pPr>
        <w:spacing w:line="240" w:lineRule="auto"/>
        <w:ind w:firstLineChars="750" w:firstLine="2100"/>
        <w:rPr>
          <w:rFonts w:ascii="Microsoft YaHei UI" w:eastAsia="Microsoft YaHei UI" w:hAnsi="Microsoft YaHei UI"/>
          <w:sz w:val="28"/>
          <w:szCs w:val="28"/>
          <w:lang w:eastAsia="zh-TW"/>
        </w:rPr>
      </w:pPr>
      <w:r w:rsidRPr="003D7DBB">
        <w:rPr>
          <w:rFonts w:ascii="Microsoft YaHei UI" w:eastAsia="Microsoft YaHei UI" w:hAnsi="Microsoft YaHei UI" w:hint="eastAsia"/>
          <w:sz w:val="28"/>
          <w:szCs w:val="28"/>
          <w:lang w:eastAsia="zh-TW"/>
        </w:rPr>
        <w:t>第十八課：</w:t>
      </w:r>
      <w:r w:rsidRPr="003D7DBB">
        <w:rPr>
          <w:rFonts w:ascii="Microsoft YaHei UI" w:eastAsia="Microsoft YaHei UI" w:hAnsi="Microsoft YaHei UI" w:hint="eastAsia"/>
          <w:sz w:val="28"/>
          <w:szCs w:val="28"/>
          <w:u w:val="thick"/>
          <w:lang w:eastAsia="zh-TW"/>
        </w:rPr>
        <w:t xml:space="preserve">                 </w:t>
      </w:r>
      <w:r w:rsidRPr="003D7DBB">
        <w:rPr>
          <w:rFonts w:ascii="Microsoft YaHei UI" w:eastAsia="Microsoft YaHei UI" w:hAnsi="Microsoft YaHei UI" w:hint="eastAsia"/>
          <w:sz w:val="28"/>
          <w:szCs w:val="28"/>
          <w:lang w:eastAsia="zh-TW"/>
        </w:rPr>
        <w:t>（林後10:12-18）</w:t>
      </w:r>
    </w:p>
    <w:p w14:paraId="78D9C4FE" w14:textId="55674560" w:rsidR="003D7DBB" w:rsidRPr="003D7DBB" w:rsidRDefault="003D7DBB" w:rsidP="0033140B">
      <w:pPr>
        <w:spacing w:line="240" w:lineRule="auto"/>
        <w:rPr>
          <w:rFonts w:ascii="Microsoft YaHei UI" w:eastAsia="Microsoft YaHei UI" w:hAnsi="Microsoft YaHei UI"/>
          <w:b/>
          <w:bCs/>
          <w:sz w:val="24"/>
          <w:lang w:eastAsia="zh-TW"/>
        </w:rPr>
      </w:pPr>
      <w:r w:rsidRPr="003D7DBB">
        <w:rPr>
          <w:rFonts w:ascii="Microsoft YaHei UI" w:eastAsia="Microsoft YaHei UI" w:hAnsi="Microsoft YaHei UI" w:hint="eastAsia"/>
          <w:b/>
          <w:bCs/>
          <w:sz w:val="24"/>
          <w:lang w:eastAsia="zh-TW"/>
        </w:rPr>
        <w:t>講道大綱</w:t>
      </w:r>
    </w:p>
    <w:p w14:paraId="45CD3939" w14:textId="77777777" w:rsidR="003D7DBB" w:rsidRDefault="003D7DBB" w:rsidP="0033140B">
      <w:pPr>
        <w:spacing w:line="240" w:lineRule="auto"/>
        <w:rPr>
          <w:rFonts w:ascii="Microsoft YaHei UI" w:eastAsia="Microsoft YaHei UI" w:hAnsi="Microsoft YaHei UI"/>
          <w:sz w:val="24"/>
          <w:lang w:eastAsia="zh-TW"/>
        </w:rPr>
      </w:pPr>
    </w:p>
    <w:p w14:paraId="7546B4ED" w14:textId="77777777" w:rsidR="003D7DBB" w:rsidRDefault="003D7DBB" w:rsidP="0033140B">
      <w:pPr>
        <w:spacing w:line="240" w:lineRule="auto"/>
        <w:rPr>
          <w:rFonts w:ascii="Microsoft YaHei UI" w:eastAsia="Microsoft YaHei UI" w:hAnsi="Microsoft YaHei UI"/>
          <w:sz w:val="24"/>
          <w:lang w:eastAsia="zh-TW"/>
        </w:rPr>
      </w:pPr>
    </w:p>
    <w:p w14:paraId="434D1CFF" w14:textId="005E2C85" w:rsidR="003D7DBB" w:rsidRPr="003D7DBB" w:rsidRDefault="003D7DBB" w:rsidP="0033140B">
      <w:pPr>
        <w:spacing w:line="240" w:lineRule="auto"/>
        <w:rPr>
          <w:rFonts w:ascii="Microsoft YaHei UI" w:eastAsia="Microsoft YaHei UI" w:hAnsi="Microsoft YaHei UI"/>
          <w:b/>
          <w:bCs/>
          <w:sz w:val="24"/>
          <w:lang w:eastAsia="zh-TW"/>
        </w:rPr>
      </w:pPr>
      <w:r w:rsidRPr="003D7DBB">
        <w:rPr>
          <w:rFonts w:ascii="Microsoft YaHei UI" w:eastAsia="Microsoft YaHei UI" w:hAnsi="Microsoft YaHei UI" w:hint="eastAsia"/>
          <w:b/>
          <w:bCs/>
          <w:sz w:val="24"/>
          <w:lang w:eastAsia="zh-TW"/>
        </w:rPr>
        <w:t>講道大概念</w:t>
      </w:r>
    </w:p>
    <w:p w14:paraId="72E7FFF3" w14:textId="49530D2E"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問題：</w:t>
      </w:r>
    </w:p>
    <w:p w14:paraId="75AC29C1" w14:textId="68CAC014"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回答：</w:t>
      </w:r>
    </w:p>
    <w:p w14:paraId="06CA6F7E" w14:textId="1F23F570"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大概念：</w:t>
      </w:r>
    </w:p>
    <w:p w14:paraId="23A5F3E2" w14:textId="3089E88A" w:rsidR="003D7DBB" w:rsidRPr="003D7DBB" w:rsidRDefault="003D7DBB" w:rsidP="0033140B">
      <w:pPr>
        <w:spacing w:line="240" w:lineRule="auto"/>
        <w:rPr>
          <w:rFonts w:ascii="Microsoft YaHei UI" w:eastAsia="Microsoft YaHei UI" w:hAnsi="Microsoft YaHei UI"/>
          <w:b/>
          <w:bCs/>
          <w:sz w:val="24"/>
          <w:lang w:eastAsia="zh-TW"/>
        </w:rPr>
      </w:pPr>
      <w:r w:rsidRPr="003D7DBB">
        <w:rPr>
          <w:rFonts w:ascii="Microsoft YaHei UI" w:eastAsia="Microsoft YaHei UI" w:hAnsi="Microsoft YaHei UI" w:hint="eastAsia"/>
          <w:b/>
          <w:bCs/>
          <w:sz w:val="24"/>
          <w:lang w:eastAsia="zh-TW"/>
        </w:rPr>
        <w:t>解釋經文</w:t>
      </w:r>
    </w:p>
    <w:p w14:paraId="71F6F7C9" w14:textId="2A8CD1AF"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12 因為我們不敢將自己和那自薦的人同列相比。他們用自己度量自己，用自己比較自己，乃是不通達的。 </w:t>
      </w:r>
    </w:p>
    <w:p w14:paraId="0DB6B0F7" w14:textId="34AFB97D"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For we don’t dare classify or compare ourselves with some who commend themselves. But in measuring themselves by themselves and comparing themselves to themselves, they lack understanding</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CSB</w:t>
      </w:r>
      <w:r>
        <w:rPr>
          <w:rFonts w:ascii="Microsoft YaHei UI" w:eastAsia="Microsoft YaHei UI" w:hAnsi="Microsoft YaHei UI" w:hint="eastAsia"/>
          <w:sz w:val="24"/>
        </w:rPr>
        <w:t>）</w:t>
      </w:r>
    </w:p>
    <w:p w14:paraId="46D8E3CF" w14:textId="09A8591D"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因為我們不敢把自己與那些自我推薦的人歸為一類或進行比較。但他們以自己為標準衡量自己，以自己為參照比較自己，他們缺乏智慧。</w:t>
      </w:r>
    </w:p>
    <w:p w14:paraId="3F42723E" w14:textId="7325921B"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我們不敢將自己和那自薦的人同列相比：保羅在10:11說，他在信上的言語如何勇敢，見面的</w:t>
      </w:r>
      <w:r>
        <w:rPr>
          <w:rFonts w:ascii="Microsoft YaHei UI" w:eastAsia="Microsoft YaHei UI" w:hAnsi="Microsoft YaHei UI" w:hint="eastAsia"/>
          <w:sz w:val="24"/>
          <w:lang w:eastAsia="zh-TW"/>
        </w:rPr>
        <w:lastRenderedPageBreak/>
        <w:t>時候行事也必如何勇敢；但他在這裡以強烈的</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宣稱，他沒有</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到將自己與那些自我推薦的人歸為一類或進行比較。</w:t>
      </w:r>
    </w:p>
    <w:p w14:paraId="0A8FAB6E" w14:textId="44B0558E"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在保羅那個時代，教師們常用的一種吸引學生的方法是通過與其他教師</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，誇大自己的善行，貶低他人的缺點，以顯示自己的優越性。</w:t>
      </w:r>
    </w:p>
    <w:p w14:paraId="0FDC1E6D" w14:textId="0A88070E"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他們用自己度量自己，用自己比較自己，乃是不通達的：他們用自己</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標準來衡量自己的服事，比如他們的修辭訓練和推薦信等，因此對自己十分滿意。然而他們卻沒有一個</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衡量標準，很容易自欺欺人，因此是缺乏智慧的表現。</w:t>
      </w:r>
    </w:p>
    <w:p w14:paraId="0C41A6CF" w14:textId="4DA8FFDB"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13 我們不願意分外誇口，只要照神所量給我們的界限構到你們那裡。</w:t>
      </w:r>
    </w:p>
    <w:p w14:paraId="4283DFA8" w14:textId="58280287"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We, however, will not boast beyond measure</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but according to the measure of the area of ministry that God has assigned to us, which reaches even to you</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CSB</w:t>
      </w:r>
      <w:r>
        <w:rPr>
          <w:rFonts w:ascii="Microsoft YaHei UI" w:eastAsia="Microsoft YaHei UI" w:hAnsi="Microsoft YaHei UI" w:hint="eastAsia"/>
          <w:sz w:val="24"/>
        </w:rPr>
        <w:t>）</w:t>
      </w:r>
    </w:p>
    <w:p w14:paraId="1DFA66AE" w14:textId="2A41F116"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然而，我們不會超越限度去誇口，而是按照神分配給我們的服事領域的限度，這領域甚至延伸到你們那裡</w:t>
      </w:r>
    </w:p>
    <w:p w14:paraId="7F193F9E" w14:textId="06AA9FE4"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然而：δὲ 保羅的</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與自我推薦的人形成對比</w:t>
      </w:r>
    </w:p>
    <w:p w14:paraId="4387095B" w14:textId="2E7EB1DD"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我們不會超越限度去誇口：保羅不會以超越神給他的</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的服事去誇口</w:t>
      </w:r>
    </w:p>
    <w:p w14:paraId="663F13DB" w14:textId="1CE9A9B4"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而是按照神分配給我們的服事領域的限度：保羅的</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是基於神分配給他的服事領域，即神呼召他做外邦人的使徒（加1:15-16；2:7-8）</w:t>
      </w:r>
    </w:p>
    <w:p w14:paraId="29F270F5" w14:textId="54E436A7"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這領域甚至延伸到你們那裡：神分配給保羅的服事領域也包括哥林多；保羅在</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宣教旅行中來到哥林多並在那裡建立了教會，這證明神對他服事的</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（林前3:9）；哥林多是他迄今為止</w:t>
      </w:r>
      <w:r>
        <w:rPr>
          <w:rFonts w:ascii="Microsoft YaHei UI" w:eastAsia="Microsoft YaHei UI" w:hAnsi="Microsoft YaHei UI" w:hint="eastAsia"/>
          <w:sz w:val="24"/>
          <w:lang w:eastAsia="zh-TW"/>
        </w:rPr>
        <w:lastRenderedPageBreak/>
        <w:t>向西傳福音</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的地方。哥林多屬於保羅的服事領域，不但因為那裡主要是外邦人，而且因為他是</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向他們傳福音的使徒。</w:t>
      </w:r>
    </w:p>
    <w:p w14:paraId="04AAAD57" w14:textId="22C8A43F"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但保羅也</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神的其他僕人來哥林多教會參與服事</w:t>
      </w:r>
    </w:p>
    <w:p w14:paraId="08C711B3" w14:textId="1CA77DB4"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“保羅有時被指責為一個 ‘</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式的傳道者，嫉妒地守護自己的領域，無法容忍他人闖入。但事實完全不是這樣；雖然他認真對待勞動分工和分配的領域，但他仍然將傳福音的任務視為一種</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，就像農業中一樣，作為同工，有人 ‘栽種’，有人 ‘澆灌’——但在這種情況下，是 ‘照主所分派的’（林前 3:5-9）。保羅也並非不情願地分享使徒的任務；他顯然</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其他人作為同工加入。“                             -- 琳達·貝爾維爾（Linda Belleville） </w:t>
      </w:r>
    </w:p>
    <w:p w14:paraId="2A0BB7C4" w14:textId="1E959D7E"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14 我們並非過了自己的界限，好象構不到你們那裡，因為我們早到你們那裡，傳了基督的福音。 </w:t>
      </w:r>
    </w:p>
    <w:p w14:paraId="41B5876C" w14:textId="6C190AC8"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For we are not overextending ourselves, as if we had not reached you, since we have come to you with the gospel of Christ (CSB)</w:t>
      </w:r>
    </w:p>
    <w:p w14:paraId="28690C5A" w14:textId="610B9ED4"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因為我們並沒有過度擴展我們自己，好像我們沒有到達你們那裡，因為我們已經帶著基督的福音來到了你們中間。</w:t>
      </w:r>
    </w:p>
    <w:p w14:paraId="41B31632" w14:textId="0E675AF4"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保羅不需要過度擴展他自己，就可以到達哥林多，因為他沒有超出神給他的服事領域，也沒</w:t>
      </w:r>
    </w:p>
    <w:p w14:paraId="0D5C1D72" w14:textId="21E25F01"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有</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的服事領域。</w:t>
      </w:r>
    </w:p>
    <w:p w14:paraId="763A8FC1" w14:textId="3FA9C88A"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因為我們早到你們那裡，傳了基督的福音：他是</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來到哥林多傳福音並建立教會的人</w:t>
      </w:r>
    </w:p>
    <w:p w14:paraId="60691397" w14:textId="77777777" w:rsidR="00C26CDE" w:rsidRDefault="003D7DBB" w:rsidP="0033140B">
      <w:pPr>
        <w:spacing w:line="240" w:lineRule="auto"/>
        <w:rPr>
          <w:rFonts w:ascii="Microsoft YaHei UI" w:eastAsia="Microsoft YaHei UI" w:hAnsi="Microsoft YaHei UI"/>
          <w:sz w:val="24"/>
        </w:rPr>
      </w:pPr>
      <w:r>
        <w:rPr>
          <w:rFonts w:ascii="Microsoft YaHei UI" w:eastAsia="Microsoft YaHei UI" w:hAnsi="Microsoft YaHei UI" w:hint="eastAsia"/>
          <w:sz w:val="24"/>
          <w:lang w:eastAsia="zh-TW"/>
        </w:rPr>
        <w:t>“在我們看來，更可能的比喻是來自</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，哥林多因其地峽運動會而聞名。在這些運動會</w:t>
      </w:r>
      <w:r>
        <w:rPr>
          <w:rFonts w:ascii="Microsoft YaHei UI" w:eastAsia="Microsoft YaHei UI" w:hAnsi="Microsoft YaHei UI" w:hint="eastAsia"/>
          <w:sz w:val="24"/>
          <w:lang w:eastAsia="zh-TW"/>
        </w:rPr>
        <w:lastRenderedPageBreak/>
        <w:t>中，為每個跑步者測量出一條跑道或通道，並用一條線標出。神為保羅測量出的跑道是一條引領他到</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的跑道；而他的對手們並未被神允許進入任何跑道，更不用說通往哥林多的跑道。”  </w:t>
      </w:r>
    </w:p>
    <w:p w14:paraId="7AE7D194" w14:textId="5286850C"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                                                        </w:t>
      </w:r>
      <w:r w:rsidR="00C26CDE">
        <w:rPr>
          <w:rFonts w:ascii="Microsoft YaHei UI" w:eastAsia="Microsoft YaHei UI" w:hAnsi="Microsoft YaHei UI" w:hint="eastAsia"/>
          <w:sz w:val="24"/>
        </w:rPr>
        <w:t xml:space="preserve">         </w:t>
      </w:r>
      <w:r>
        <w:rPr>
          <w:rFonts w:ascii="Microsoft YaHei UI" w:eastAsia="Microsoft YaHei UI" w:hAnsi="Microsoft YaHei UI" w:hint="eastAsia"/>
          <w:sz w:val="24"/>
          <w:lang w:eastAsia="zh-TW"/>
        </w:rPr>
        <w:t xml:space="preserve"> </w:t>
      </w:r>
      <w:r w:rsidR="00C26CDE">
        <w:rPr>
          <w:rFonts w:ascii="Microsoft YaHei UI" w:eastAsia="Microsoft YaHei UI" w:hAnsi="Microsoft YaHei UI" w:hint="eastAsia"/>
          <w:sz w:val="24"/>
          <w:lang w:eastAsia="zh-TW"/>
        </w:rPr>
        <w:t>—</w:t>
      </w:r>
      <w:r w:rsidR="00C26CDE">
        <w:rPr>
          <w:rFonts w:ascii="Microsoft YaHei UI" w:eastAsia="Microsoft YaHei UI" w:hAnsi="Microsoft YaHei UI" w:hint="eastAsia"/>
          <w:sz w:val="24"/>
          <w:lang w:eastAsia="zh-TW"/>
        </w:rPr>
        <w:t>菲利普·休斯</w:t>
      </w:r>
      <w:r w:rsidR="00C26CDE">
        <w:rPr>
          <w:rFonts w:ascii="Microsoft YaHei UI" w:eastAsia="Microsoft YaHei UI" w:hAnsi="Microsoft YaHei UI" w:hint="eastAsia"/>
          <w:sz w:val="24"/>
        </w:rPr>
        <w:t xml:space="preserve"> </w:t>
      </w:r>
      <w:r>
        <w:rPr>
          <w:rFonts w:ascii="Microsoft YaHei UI" w:eastAsia="Microsoft YaHei UI" w:hAnsi="Microsoft YaHei UI" w:hint="eastAsia"/>
          <w:sz w:val="24"/>
          <w:lang w:eastAsia="zh-TW"/>
        </w:rPr>
        <w:t xml:space="preserve">                  </w:t>
      </w:r>
      <w:r w:rsidR="00C26CDE">
        <w:rPr>
          <w:rFonts w:ascii="Microsoft YaHei UI" w:eastAsia="Microsoft YaHei UI" w:hAnsi="Microsoft YaHei UI" w:hint="eastAsia"/>
          <w:sz w:val="24"/>
          <w:lang w:eastAsia="zh-TW"/>
        </w:rPr>
        <w:t xml:space="preserve">   </w:t>
      </w:r>
    </w:p>
    <w:p w14:paraId="74E172AC" w14:textId="07F92500"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15 我們不仗著別人所勞碌的分外誇口；但指望你們信心增長的時候，所量給我們的界限，就可以因著你們更加開展， </w:t>
      </w:r>
    </w:p>
    <w:p w14:paraId="21D80FFE" w14:textId="78EA394B"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not boasting beyond our measure, that is, in other men’s labors, but with the hope that as your faith grows, we will be, within our sphere, enlarged even more by you (NASB)</w:t>
      </w:r>
    </w:p>
    <w:p w14:paraId="6EBF59E7" w14:textId="3DE8F43F"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我們不會超越我們的限度去誇口，就是在別人的勞苦上誇口，而是懷著盼望，隨著你們的信心增長，我們在你們中間的境界可以更加擴展，</w:t>
      </w:r>
    </w:p>
    <w:p w14:paraId="627A8792" w14:textId="278A26DD"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勞苦：指體力上令人</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的勞動；保羅不在別人的勞苦上誇口，因為他從不在別人已經耕耘的田地上工作（羅馬書 15:20）。這也     他的對手在別人的勞苦上誇口；</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u w:val="thick"/>
          <w:lang w:eastAsia="zh-TW"/>
        </w:rPr>
        <w:t xml:space="preserve">  </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總是在教內，而不是教外工作。</w:t>
      </w:r>
    </w:p>
    <w:p w14:paraId="1C9FB84E" w14:textId="366E3897"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保羅不但不在別人的勞苦上誇口，而且也不會一直</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自己建立的哥林多教會，而是將目光投向新的</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w:t>
      </w:r>
    </w:p>
    <w:p w14:paraId="1EE649E4" w14:textId="03AD6DF3"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隨著你們的信心增長：保羅希望哥林多人的信心增長，具體表現包括</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和為耶路撒冷的聖徒募捐。只有幫助他們的信心增長，才能鼓勵他們</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w:t>
      </w:r>
    </w:p>
    <w:p w14:paraId="0388D798" w14:textId="33C398EB"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我們在你們中間的境界可以更加擴展：一方面在</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擴展，正如當保羅在以弗所宣教時，曾派以巴弗去歌羅西植堂。另一方面往</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擴展。</w:t>
      </w:r>
    </w:p>
    <w:p w14:paraId="0F8B48EF" w14:textId="6D79B0CB"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 xml:space="preserve">16 得以將福音傳到你們以外的地方，並不是在別人界限之內，借著他現成的事誇口。 </w:t>
      </w:r>
    </w:p>
    <w:p w14:paraId="05857FC6" w14:textId="6D838D58" w:rsidR="003D7DBB" w:rsidRDefault="003D7DBB" w:rsidP="0033140B">
      <w:pPr>
        <w:spacing w:line="240" w:lineRule="auto"/>
        <w:rPr>
          <w:rFonts w:ascii="Microsoft YaHei UI" w:eastAsia="Microsoft YaHei UI" w:hAnsi="Microsoft YaHei UI"/>
          <w:sz w:val="24"/>
          <w:lang w:eastAsia="zh-TW"/>
        </w:rPr>
      </w:pPr>
      <w:proofErr w:type="gramStart"/>
      <w:r>
        <w:rPr>
          <w:rFonts w:ascii="Microsoft YaHei UI" w:eastAsia="Microsoft YaHei UI" w:hAnsi="Microsoft YaHei UI" w:hint="eastAsia"/>
          <w:sz w:val="24"/>
          <w:lang w:eastAsia="zh-TW"/>
        </w:rPr>
        <w:t>so as to</w:t>
      </w:r>
      <w:proofErr w:type="gramEnd"/>
      <w:r>
        <w:rPr>
          <w:rFonts w:ascii="Microsoft YaHei UI" w:eastAsia="Microsoft YaHei UI" w:hAnsi="Microsoft YaHei UI" w:hint="eastAsia"/>
          <w:sz w:val="24"/>
          <w:lang w:eastAsia="zh-TW"/>
        </w:rPr>
        <w:t xml:space="preserve"> preach the gospel even to the regions beyond you, and not to boast in what has been accomplished in the sphere of another (NASB)</w:t>
      </w:r>
    </w:p>
    <w:p w14:paraId="211D1C92" w14:textId="74DDC54F"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使我們可以將福音傳到你們以外的地區，而不在別人的境界內，拿他人所成就的事誇口。</w:t>
      </w:r>
    </w:p>
    <w:p w14:paraId="1728A185" w14:textId="0CC92B3C"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保羅立了志向，不在基督的名被稱過的地方傳福音（羅馬書 15:20）；他打算先去</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，然後前往</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宣教（羅15:24，28）。</w:t>
      </w:r>
    </w:p>
    <w:p w14:paraId="4D97431C" w14:textId="7A01B231"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“這同樣具有</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和全教會意義的願景，對於每一代的本地基督教社區和會眾，包括我們自己，都是至關重要的。如果我們不抵制並克服那種狹隘、內向的孤立傾向——這種傾向是每個社區或會眾都可能面臨的——那麼本地教會可能會變成一個</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，阻礙福音的傳播，甚至面臨著神將其燈台移除的危險（啓示錄 2:5）。”                 </w:t>
      </w:r>
    </w:p>
    <w:p w14:paraId="5173ED68" w14:textId="676793B5" w:rsidR="003D7DBB" w:rsidRDefault="003D7DBB" w:rsidP="003D7DBB">
      <w:pPr>
        <w:spacing w:line="240" w:lineRule="auto"/>
        <w:ind w:firstLineChars="3200" w:firstLine="7680"/>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—菲利普·休斯</w:t>
      </w:r>
    </w:p>
    <w:p w14:paraId="40526C88" w14:textId="351A7CB7"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“今天，基督教的事工過於</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已經有福音傳播的地區，而尚未得著福音的人群和未接觸到福音的民族獲得的關注則較少。毫無疑問，今天主希望更多的信徒能實施這段經文中的 ‘</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的優先事項。”                              </w:t>
      </w:r>
    </w:p>
    <w:p w14:paraId="36BAE25C" w14:textId="3A8AA6A2" w:rsidR="003D7DBB" w:rsidRDefault="003D7DBB" w:rsidP="003D7DBB">
      <w:pPr>
        <w:spacing w:line="240" w:lineRule="auto"/>
        <w:ind w:firstLineChars="2150" w:firstLine="5160"/>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---克雷格·布隆伯格（Craig Blomberg）</w:t>
      </w:r>
    </w:p>
    <w:p w14:paraId="2769B280" w14:textId="1CF1A8C0"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17 但誇口的，當指著主誇口。 </w:t>
      </w:r>
    </w:p>
    <w:p w14:paraId="1EF7DC2E" w14:textId="25C6956C"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But HE WHO BOASTS IS TO BOAST IN THE LORD（NASB）</w:t>
      </w:r>
    </w:p>
    <w:p w14:paraId="315CE96A" w14:textId="54735F2C"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但誇口的人應當在主里誇口</w:t>
      </w:r>
    </w:p>
    <w:p w14:paraId="33B7B1ED" w14:textId="29319476"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儘管保羅在13節基於他為神所做的工誇口，但他最終是在主里誇口。</w:t>
      </w:r>
    </w:p>
    <w:p w14:paraId="5792DC1C" w14:textId="38131589"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保羅引用了耶利米書 9:23-24的話</w:t>
      </w:r>
    </w:p>
    <w:p w14:paraId="2F6F7727" w14:textId="623ADB8C"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耶9:23-24 耶和華如此說：“智慧人不要因他的智慧誇口，勇士不要因他的勇力誇口，財主不要因他的財物誇口。 誇口的卻因他有聰明，認識我是耶和華，又知道我喜悅在世上施行慈愛、公平和公義，以此誇口。”這是耶和華說的。</w:t>
      </w:r>
    </w:p>
    <w:p w14:paraId="777ABCEB" w14:textId="3AAE6D65"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but let him who boasts boast of this, that he understands and knows Me（NASB）</w:t>
      </w:r>
    </w:p>
    <w:p w14:paraId="4842D287" w14:textId="46935358"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“這些在哥林多的反對者一直在誇耀自己，並且把本不屬於他們的工作歸功於自己。然而，這並不意味著保羅想要把這一工作的贊譽和功勞</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絕非如此！為了使這一點毫無疑問，他引用了舊約聖經的一句勸誡：“誇口的，當指著主誇口。”…該經文強調，人不能因自己的智慧、能力或財富而誇口，唯一正當的誇耀應當在於認識並承認神的主權。人本身沒有任何理由可供自誇，因此，保羅在哥林多所成就的一切，應完全</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神的恩典。“</w:t>
      </w:r>
    </w:p>
    <w:p w14:paraId="6AD93328" w14:textId="298C66CA" w:rsidR="003D7DBB" w:rsidRDefault="003D7DBB" w:rsidP="003D7DBB">
      <w:pPr>
        <w:spacing w:line="240" w:lineRule="auto"/>
        <w:ind w:firstLineChars="3050" w:firstLine="7320"/>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—菲利普·休斯</w:t>
      </w:r>
    </w:p>
    <w:p w14:paraId="3F9084A4" w14:textId="263D5488"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18 因為蒙悅納的，不是自己稱許的，乃是主所稱許的。</w:t>
      </w:r>
    </w:p>
    <w:p w14:paraId="5B77E3B1" w14:textId="2166D7D1"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For it is not he who commends himself that is approved, but he whom the Lord commends</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p>
    <w:p w14:paraId="14BEC529" w14:textId="759E6120"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因為被認可的不是自我推薦的人，而是主所推薦的人。</w:t>
      </w:r>
    </w:p>
    <w:p w14:paraId="3B5927AD" w14:textId="6653FA4D"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稱許的：推薦的</w:t>
      </w:r>
    </w:p>
    <w:p w14:paraId="731DD17C" w14:textId="59FA7B5B"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蒙悅納的: 被認可的, 經過</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被主認可的人</w:t>
      </w:r>
    </w:p>
    <w:p w14:paraId="3A22E30E" w14:textId="676D5E16" w:rsidR="003D7DBB" w:rsidRPr="003D7DBB" w:rsidRDefault="003D7DBB" w:rsidP="0033140B">
      <w:pPr>
        <w:spacing w:line="240" w:lineRule="auto"/>
        <w:rPr>
          <w:rFonts w:ascii="Microsoft YaHei UI" w:eastAsia="Microsoft YaHei UI" w:hAnsi="Microsoft YaHei UI"/>
          <w:sz w:val="24"/>
          <w:u w:val="thick"/>
          <w:lang w:eastAsia="zh-TW"/>
        </w:rPr>
      </w:pPr>
      <w:r>
        <w:rPr>
          <w:rFonts w:ascii="Microsoft YaHei UI" w:eastAsia="Microsoft YaHei UI" w:hAnsi="Microsoft YaHei UI" w:hint="eastAsia"/>
          <w:sz w:val="24"/>
          <w:lang w:eastAsia="zh-TW"/>
        </w:rPr>
        <w:lastRenderedPageBreak/>
        <w:t>主：基督；17節的 “主” 是指</w:t>
      </w:r>
      <w:r w:rsidRPr="003D7DBB">
        <w:rPr>
          <w:rFonts w:ascii="Microsoft YaHei UI" w:eastAsia="Microsoft YaHei UI" w:hAnsi="Microsoft YaHei UI" w:hint="eastAsia"/>
          <w:sz w:val="24"/>
          <w:u w:val="thick"/>
          <w:lang w:eastAsia="zh-TW"/>
        </w:rPr>
        <w:t xml:space="preserve">       </w:t>
      </w:r>
    </w:p>
    <w:p w14:paraId="6B4E563B" w14:textId="374EF531"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“關於第十七節的引用，巴赫曼等人已經注意到，新約作者如何將舊約中提到</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（即“主”）的經文應用或轉移到基督身上，正如保羅在此處以及在林前1:31中所做的那樣。這種做法毫無尷尬或解釋，完全自然，顯著地指向了使徒們對基督在永恆神格的合一中</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的根本信仰。“                                                                   ---菲利普.休斯</w:t>
      </w:r>
    </w:p>
    <w:p w14:paraId="7469C632" w14:textId="18E557FD"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被主認可的人主會</w:t>
      </w:r>
      <w:r w:rsidRPr="003D7DBB">
        <w:rPr>
          <w:rFonts w:ascii="Microsoft YaHei UI" w:eastAsia="Microsoft YaHei UI" w:hAnsi="Microsoft YaHei UI" w:hint="eastAsia"/>
          <w:sz w:val="24"/>
          <w:u w:val="thick"/>
          <w:lang w:eastAsia="zh-TW"/>
        </w:rPr>
        <w:t xml:space="preserve">      </w:t>
      </w:r>
    </w:p>
    <w:p w14:paraId="484C664A" w14:textId="35FCFC2D"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主如何推薦他所認可的人？</w:t>
      </w:r>
    </w:p>
    <w:p w14:paraId="053410D9" w14:textId="39771652"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通過他們所服事之人生命的</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和</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的見證（林後3:3；4:2）</w:t>
      </w:r>
    </w:p>
    <w:p w14:paraId="20CCBF75" w14:textId="69D9B30F"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加爾文寫道：“因此，讓我們撇開一切其他事物，專一追求這一點——就是蒙神認可，並滿足於僅有祂的稱許。因為我們理當視神的</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比全世界的     更為寶貴。”</w:t>
      </w:r>
    </w:p>
    <w:p w14:paraId="120D89A6" w14:textId="2C6664D8" w:rsidR="003D7DBB" w:rsidRPr="003D7DBB" w:rsidRDefault="003D7DBB" w:rsidP="0033140B">
      <w:pPr>
        <w:spacing w:line="240" w:lineRule="auto"/>
        <w:rPr>
          <w:rFonts w:ascii="Microsoft YaHei UI" w:eastAsia="Microsoft YaHei UI" w:hAnsi="Microsoft YaHei UI"/>
          <w:b/>
          <w:bCs/>
          <w:sz w:val="24"/>
          <w:lang w:eastAsia="zh-TW"/>
        </w:rPr>
      </w:pPr>
      <w:r w:rsidRPr="003D7DBB">
        <w:rPr>
          <w:rFonts w:ascii="Microsoft YaHei UI" w:eastAsia="Microsoft YaHei UI" w:hAnsi="Microsoft YaHei UI" w:hint="eastAsia"/>
          <w:b/>
          <w:bCs/>
          <w:sz w:val="24"/>
          <w:lang w:eastAsia="zh-TW"/>
        </w:rPr>
        <w:t>應用</w:t>
      </w:r>
    </w:p>
    <w:p w14:paraId="413C824D" w14:textId="495FA827"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1.</w:t>
      </w:r>
      <w:r>
        <w:rPr>
          <w:rFonts w:ascii="Microsoft YaHei UI" w:eastAsia="Microsoft YaHei UI" w:hAnsi="Microsoft YaHei UI" w:hint="eastAsia"/>
          <w:sz w:val="24"/>
          <w:lang w:eastAsia="zh-TW"/>
        </w:rPr>
        <w:tab/>
        <w:t>做神讓你做的事，不必與他人</w:t>
      </w:r>
      <w:r w:rsidRPr="003D7DBB">
        <w:rPr>
          <w:rFonts w:ascii="Microsoft YaHei UI" w:eastAsia="Microsoft YaHei UI" w:hAnsi="Microsoft YaHei UI" w:hint="eastAsia"/>
          <w:sz w:val="24"/>
          <w:u w:val="thick"/>
          <w:lang w:eastAsia="zh-TW"/>
        </w:rPr>
        <w:t xml:space="preserve">     </w:t>
      </w:r>
    </w:p>
    <w:p w14:paraId="498F1A19" w14:textId="11E90CB9" w:rsidR="003D7DBB" w:rsidRPr="003D7DBB" w:rsidRDefault="003D7DBB" w:rsidP="0033140B">
      <w:pPr>
        <w:spacing w:line="240" w:lineRule="auto"/>
        <w:rPr>
          <w:rFonts w:ascii="Microsoft YaHei UI" w:eastAsia="Microsoft YaHei UI" w:hAnsi="Microsoft YaHei UI"/>
          <w:sz w:val="24"/>
          <w:u w:val="thick"/>
          <w:lang w:eastAsia="zh-TW"/>
        </w:rPr>
      </w:pPr>
      <w:r>
        <w:rPr>
          <w:rFonts w:ascii="Microsoft YaHei UI" w:eastAsia="Microsoft YaHei UI" w:hAnsi="Microsoft YaHei UI" w:hint="eastAsia"/>
          <w:sz w:val="24"/>
          <w:lang w:eastAsia="zh-TW"/>
        </w:rPr>
        <w:t>2.</w:t>
      </w:r>
      <w:r>
        <w:rPr>
          <w:rFonts w:ascii="Microsoft YaHei UI" w:eastAsia="Microsoft YaHei UI" w:hAnsi="Microsoft YaHei UI" w:hint="eastAsia"/>
          <w:sz w:val="24"/>
          <w:lang w:eastAsia="zh-TW"/>
        </w:rPr>
        <w:tab/>
        <w:t>尋求神的認可，而不是人的</w:t>
      </w:r>
      <w:r w:rsidRPr="003D7DBB">
        <w:rPr>
          <w:rFonts w:ascii="Microsoft YaHei UI" w:eastAsia="Microsoft YaHei UI" w:hAnsi="Microsoft YaHei UI" w:hint="eastAsia"/>
          <w:sz w:val="24"/>
          <w:u w:val="thick"/>
          <w:lang w:eastAsia="zh-TW"/>
        </w:rPr>
        <w:t xml:space="preserve">     </w:t>
      </w:r>
    </w:p>
    <w:p w14:paraId="0B8C498D" w14:textId="1FEE5714"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3.</w:t>
      </w:r>
      <w:r>
        <w:rPr>
          <w:rFonts w:ascii="Microsoft YaHei UI" w:eastAsia="Microsoft YaHei UI" w:hAnsi="Microsoft YaHei UI" w:hint="eastAsia"/>
          <w:sz w:val="24"/>
          <w:lang w:eastAsia="zh-TW"/>
        </w:rPr>
        <w:tab/>
        <w:t>服事</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時，將榮耀歸給神</w:t>
      </w:r>
    </w:p>
    <w:p w14:paraId="381EA73F" w14:textId="0B02DD01"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4.</w:t>
      </w:r>
      <w:r>
        <w:rPr>
          <w:rFonts w:ascii="Microsoft YaHei UI" w:eastAsia="Microsoft YaHei UI" w:hAnsi="Microsoft YaHei UI" w:hint="eastAsia"/>
          <w:sz w:val="24"/>
          <w:lang w:eastAsia="zh-TW"/>
        </w:rPr>
        <w:tab/>
        <w:t>將福音傳到</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的人群中</w:t>
      </w:r>
    </w:p>
    <w:p w14:paraId="7B934DFE" w14:textId="5D23F552" w:rsidR="003D7DB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5.</w:t>
      </w:r>
      <w:r>
        <w:rPr>
          <w:rFonts w:ascii="Microsoft YaHei UI" w:eastAsia="Microsoft YaHei UI" w:hAnsi="Microsoft YaHei UI" w:hint="eastAsia"/>
          <w:sz w:val="24"/>
          <w:lang w:eastAsia="zh-TW"/>
        </w:rPr>
        <w:tab/>
        <w:t>避免屬靈資源過剩和</w:t>
      </w:r>
      <w:r w:rsidRPr="003D7DBB">
        <w:rPr>
          <w:rFonts w:ascii="Microsoft YaHei UI" w:eastAsia="Microsoft YaHei UI" w:hAnsi="Microsoft YaHei UI" w:hint="eastAsia"/>
          <w:sz w:val="24"/>
          <w:u w:val="thick"/>
          <w:lang w:eastAsia="zh-TW"/>
        </w:rPr>
        <w:t xml:space="preserve">      </w:t>
      </w:r>
    </w:p>
    <w:p w14:paraId="6626051E" w14:textId="61803289" w:rsidR="003D7DBB" w:rsidRPr="00644C8B" w:rsidRDefault="003D7DBB" w:rsidP="0033140B">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6.  竭力被神</w:t>
      </w:r>
      <w:r w:rsidRPr="003D7DB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（提後2:15）</w:t>
      </w:r>
    </w:p>
    <w:sectPr w:rsidR="003D7DBB" w:rsidRPr="00644C8B" w:rsidSect="00644C8B">
      <w:footerReference w:type="even" r:id="rId6"/>
      <w:footerReference w:type="default" r:id="rId7"/>
      <w:pgSz w:w="12240" w:h="15840"/>
      <w:pgMar w:top="1440" w:right="1080" w:bottom="1440" w:left="108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E9BBC" w14:textId="77777777" w:rsidR="009F5FC2" w:rsidRDefault="009F5FC2" w:rsidP="0033140B">
      <w:pPr>
        <w:spacing w:after="0" w:line="240" w:lineRule="auto"/>
      </w:pPr>
      <w:r>
        <w:separator/>
      </w:r>
    </w:p>
  </w:endnote>
  <w:endnote w:type="continuationSeparator" w:id="0">
    <w:p w14:paraId="79F7E0B7" w14:textId="77777777" w:rsidR="009F5FC2" w:rsidRDefault="009F5FC2" w:rsidP="00331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Microsoft YaHei UI">
    <w:altName w:val="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00789858"/>
      <w:docPartObj>
        <w:docPartGallery w:val="Page Numbers (Bottom of Page)"/>
        <w:docPartUnique/>
      </w:docPartObj>
    </w:sdtPr>
    <w:sdtContent>
      <w:p w14:paraId="515EA4ED" w14:textId="47217F4D" w:rsidR="0033140B" w:rsidRDefault="0033140B" w:rsidP="000603F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AD53BAA" w14:textId="77777777" w:rsidR="0033140B" w:rsidRDefault="0033140B" w:rsidP="0033140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81549916"/>
      <w:docPartObj>
        <w:docPartGallery w:val="Page Numbers (Bottom of Page)"/>
        <w:docPartUnique/>
      </w:docPartObj>
    </w:sdtPr>
    <w:sdtContent>
      <w:p w14:paraId="644A474C" w14:textId="5420AC69" w:rsidR="0033140B" w:rsidRDefault="0033140B" w:rsidP="000603F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sdtContent>
  </w:sdt>
  <w:p w14:paraId="3D96FBE5" w14:textId="77777777" w:rsidR="0033140B" w:rsidRDefault="0033140B" w:rsidP="0033140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5E0E" w14:textId="77777777" w:rsidR="009F5FC2" w:rsidRDefault="009F5FC2" w:rsidP="0033140B">
      <w:pPr>
        <w:spacing w:after="0" w:line="240" w:lineRule="auto"/>
      </w:pPr>
      <w:r>
        <w:separator/>
      </w:r>
    </w:p>
  </w:footnote>
  <w:footnote w:type="continuationSeparator" w:id="0">
    <w:p w14:paraId="2BBE3D88" w14:textId="77777777" w:rsidR="009F5FC2" w:rsidRDefault="009F5FC2" w:rsidP="003314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C8B"/>
    <w:rsid w:val="00004B33"/>
    <w:rsid w:val="00087569"/>
    <w:rsid w:val="00113809"/>
    <w:rsid w:val="00160EC9"/>
    <w:rsid w:val="00242565"/>
    <w:rsid w:val="002E07D8"/>
    <w:rsid w:val="00300906"/>
    <w:rsid w:val="0033140B"/>
    <w:rsid w:val="003B6BC3"/>
    <w:rsid w:val="003D7DBB"/>
    <w:rsid w:val="0043587A"/>
    <w:rsid w:val="004374ED"/>
    <w:rsid w:val="004418F3"/>
    <w:rsid w:val="00644C8B"/>
    <w:rsid w:val="00681368"/>
    <w:rsid w:val="00754E9A"/>
    <w:rsid w:val="00763653"/>
    <w:rsid w:val="007D6F46"/>
    <w:rsid w:val="00802FAB"/>
    <w:rsid w:val="008868F6"/>
    <w:rsid w:val="008B322A"/>
    <w:rsid w:val="00925B4A"/>
    <w:rsid w:val="00954C3F"/>
    <w:rsid w:val="009748FC"/>
    <w:rsid w:val="009F5FC2"/>
    <w:rsid w:val="00BB65F5"/>
    <w:rsid w:val="00BD55E6"/>
    <w:rsid w:val="00BF46DD"/>
    <w:rsid w:val="00C26CDE"/>
    <w:rsid w:val="00C27016"/>
    <w:rsid w:val="00C6307C"/>
    <w:rsid w:val="00C63D28"/>
    <w:rsid w:val="00C71E53"/>
    <w:rsid w:val="00CB0A6D"/>
    <w:rsid w:val="00D57133"/>
    <w:rsid w:val="00DA6E18"/>
    <w:rsid w:val="00DB6F45"/>
    <w:rsid w:val="00DC01C1"/>
    <w:rsid w:val="00DE56E2"/>
    <w:rsid w:val="00DE639F"/>
    <w:rsid w:val="00E1284A"/>
    <w:rsid w:val="00E568AF"/>
    <w:rsid w:val="00EB79F6"/>
    <w:rsid w:val="00EC691B"/>
    <w:rsid w:val="00F345B1"/>
    <w:rsid w:val="00F36A0D"/>
    <w:rsid w:val="00F72541"/>
    <w:rsid w:val="00F774FB"/>
    <w:rsid w:val="00F80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5C4FB08"/>
  <w15:chartTrackingRefBased/>
  <w15:docId w15:val="{B4D88885-80B1-4E44-8613-249C480D2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644C8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644C8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644C8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644C8B"/>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644C8B"/>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644C8B"/>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644C8B"/>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644C8B"/>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644C8B"/>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4C8B"/>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644C8B"/>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644C8B"/>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644C8B"/>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644C8B"/>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644C8B"/>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644C8B"/>
    <w:rPr>
      <w:rFonts w:cstheme="majorBidi"/>
      <w:b/>
      <w:bCs/>
      <w:color w:val="595959" w:themeColor="text1" w:themeTint="A6"/>
    </w:rPr>
  </w:style>
  <w:style w:type="character" w:customStyle="1" w:styleId="Heading8Char">
    <w:name w:val="Heading 8 Char"/>
    <w:basedOn w:val="DefaultParagraphFont"/>
    <w:link w:val="Heading8"/>
    <w:uiPriority w:val="9"/>
    <w:semiHidden/>
    <w:rsid w:val="00644C8B"/>
    <w:rPr>
      <w:rFonts w:cstheme="majorBidi"/>
      <w:color w:val="595959" w:themeColor="text1" w:themeTint="A6"/>
    </w:rPr>
  </w:style>
  <w:style w:type="character" w:customStyle="1" w:styleId="Heading9Char">
    <w:name w:val="Heading 9 Char"/>
    <w:basedOn w:val="DefaultParagraphFont"/>
    <w:link w:val="Heading9"/>
    <w:uiPriority w:val="9"/>
    <w:semiHidden/>
    <w:rsid w:val="00644C8B"/>
    <w:rPr>
      <w:rFonts w:eastAsiaTheme="majorEastAsia" w:cstheme="majorBidi"/>
      <w:color w:val="595959" w:themeColor="text1" w:themeTint="A6"/>
    </w:rPr>
  </w:style>
  <w:style w:type="paragraph" w:styleId="Title">
    <w:name w:val="Title"/>
    <w:basedOn w:val="Normal"/>
    <w:next w:val="Normal"/>
    <w:link w:val="TitleChar"/>
    <w:uiPriority w:val="10"/>
    <w:qFormat/>
    <w:rsid w:val="00644C8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4C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4C8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4C8B"/>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644C8B"/>
    <w:pPr>
      <w:spacing w:before="160"/>
      <w:jc w:val="center"/>
    </w:pPr>
    <w:rPr>
      <w:i/>
      <w:iCs/>
      <w:color w:val="404040" w:themeColor="text1" w:themeTint="BF"/>
    </w:rPr>
  </w:style>
  <w:style w:type="character" w:customStyle="1" w:styleId="QuoteChar">
    <w:name w:val="Quote Char"/>
    <w:basedOn w:val="DefaultParagraphFont"/>
    <w:link w:val="Quote"/>
    <w:uiPriority w:val="29"/>
    <w:rsid w:val="00644C8B"/>
    <w:rPr>
      <w:i/>
      <w:iCs/>
      <w:color w:val="404040" w:themeColor="text1" w:themeTint="BF"/>
    </w:rPr>
  </w:style>
  <w:style w:type="paragraph" w:styleId="ListParagraph">
    <w:name w:val="List Paragraph"/>
    <w:basedOn w:val="Normal"/>
    <w:uiPriority w:val="34"/>
    <w:qFormat/>
    <w:rsid w:val="00644C8B"/>
    <w:pPr>
      <w:ind w:left="720"/>
      <w:contextualSpacing/>
    </w:pPr>
  </w:style>
  <w:style w:type="character" w:styleId="IntenseEmphasis">
    <w:name w:val="Intense Emphasis"/>
    <w:basedOn w:val="DefaultParagraphFont"/>
    <w:uiPriority w:val="21"/>
    <w:qFormat/>
    <w:rsid w:val="00644C8B"/>
    <w:rPr>
      <w:i/>
      <w:iCs/>
      <w:color w:val="0F4761" w:themeColor="accent1" w:themeShade="BF"/>
    </w:rPr>
  </w:style>
  <w:style w:type="paragraph" w:styleId="IntenseQuote">
    <w:name w:val="Intense Quote"/>
    <w:basedOn w:val="Normal"/>
    <w:next w:val="Normal"/>
    <w:link w:val="IntenseQuoteChar"/>
    <w:uiPriority w:val="30"/>
    <w:qFormat/>
    <w:rsid w:val="00644C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4C8B"/>
    <w:rPr>
      <w:i/>
      <w:iCs/>
      <w:color w:val="0F4761" w:themeColor="accent1" w:themeShade="BF"/>
    </w:rPr>
  </w:style>
  <w:style w:type="character" w:styleId="IntenseReference">
    <w:name w:val="Intense Reference"/>
    <w:basedOn w:val="DefaultParagraphFont"/>
    <w:uiPriority w:val="32"/>
    <w:qFormat/>
    <w:rsid w:val="00644C8B"/>
    <w:rPr>
      <w:b/>
      <w:bCs/>
      <w:smallCaps/>
      <w:color w:val="0F4761" w:themeColor="accent1" w:themeShade="BF"/>
      <w:spacing w:val="5"/>
    </w:rPr>
  </w:style>
  <w:style w:type="paragraph" w:styleId="Footer">
    <w:name w:val="footer"/>
    <w:basedOn w:val="Normal"/>
    <w:link w:val="FooterChar"/>
    <w:uiPriority w:val="99"/>
    <w:unhideWhenUsed/>
    <w:rsid w:val="0033140B"/>
    <w:pPr>
      <w:tabs>
        <w:tab w:val="center" w:pos="4680"/>
        <w:tab w:val="right" w:pos="9360"/>
      </w:tabs>
      <w:snapToGrid w:val="0"/>
      <w:spacing w:line="240" w:lineRule="auto"/>
    </w:pPr>
    <w:rPr>
      <w:sz w:val="18"/>
      <w:szCs w:val="18"/>
    </w:rPr>
  </w:style>
  <w:style w:type="character" w:customStyle="1" w:styleId="FooterChar">
    <w:name w:val="Footer Char"/>
    <w:basedOn w:val="DefaultParagraphFont"/>
    <w:link w:val="Footer"/>
    <w:uiPriority w:val="99"/>
    <w:rsid w:val="0033140B"/>
    <w:rPr>
      <w:sz w:val="18"/>
      <w:szCs w:val="18"/>
    </w:rPr>
  </w:style>
  <w:style w:type="character" w:styleId="PageNumber">
    <w:name w:val="page number"/>
    <w:basedOn w:val="DefaultParagraphFont"/>
    <w:uiPriority w:val="99"/>
    <w:semiHidden/>
    <w:unhideWhenUsed/>
    <w:rsid w:val="0033140B"/>
  </w:style>
  <w:style w:type="character" w:customStyle="1" w:styleId="relative">
    <w:name w:val="relative"/>
    <w:basedOn w:val="DefaultParagraphFont"/>
    <w:rsid w:val="00F345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7</Pages>
  <Words>671</Words>
  <Characters>3826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Junrui.Yang</dc:creator>
  <cp:keywords/>
  <dc:description/>
  <cp:lastModifiedBy>Junrui.Yang</cp:lastModifiedBy>
  <cp:revision>58</cp:revision>
  <dcterms:created xsi:type="dcterms:W3CDTF">2025-04-04T01:10:00Z</dcterms:created>
  <dcterms:modified xsi:type="dcterms:W3CDTF">2025-04-04T15:58:00Z</dcterms:modified>
</cp:coreProperties>
</file>