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EF92E" w14:textId="56BBCF08" w:rsidR="006C1ACF" w:rsidRPr="0036570A" w:rsidRDefault="0036570A" w:rsidP="0036570A">
      <w:pPr>
        <w:spacing w:line="240" w:lineRule="auto"/>
        <w:ind w:firstLineChars="750" w:firstLine="2100"/>
        <w:rPr>
          <w:rFonts w:ascii="Microsoft YaHei UI" w:eastAsia="Microsoft YaHei UI" w:hAnsi="Microsoft YaHei UI"/>
          <w:sz w:val="28"/>
          <w:szCs w:val="28"/>
          <w:lang w:eastAsia="zh-TW"/>
        </w:rPr>
      </w:pPr>
      <w:r w:rsidRPr="0036570A">
        <w:rPr>
          <w:rFonts w:ascii="Microsoft YaHei UI" w:eastAsia="Microsoft YaHei UI" w:hAnsi="Microsoft YaHei UI" w:hint="eastAsia"/>
          <w:sz w:val="28"/>
          <w:szCs w:val="28"/>
          <w:lang w:eastAsia="zh-TW"/>
        </w:rPr>
        <w:t>第十七課：</w:t>
      </w:r>
      <w:r w:rsidRPr="0036570A">
        <w:rPr>
          <w:rFonts w:ascii="Microsoft YaHei UI" w:eastAsia="Microsoft YaHei UI" w:hAnsi="Microsoft YaHei UI" w:hint="eastAsia"/>
          <w:sz w:val="28"/>
          <w:szCs w:val="28"/>
          <w:u w:val="thick"/>
          <w:lang w:eastAsia="zh-TW"/>
        </w:rPr>
        <w:t xml:space="preserve">                 </w:t>
      </w:r>
      <w:r w:rsidRPr="0036570A">
        <w:rPr>
          <w:rFonts w:ascii="Microsoft YaHei UI" w:eastAsia="Microsoft YaHei UI" w:hAnsi="Microsoft YaHei UI" w:hint="eastAsia"/>
          <w:sz w:val="28"/>
          <w:szCs w:val="28"/>
          <w:lang w:eastAsia="zh-TW"/>
        </w:rPr>
        <w:t>（林後10:1-11）</w:t>
      </w:r>
    </w:p>
    <w:p w14:paraId="385148AE" w14:textId="215E0338" w:rsidR="0036570A" w:rsidRPr="0036570A" w:rsidRDefault="0036570A" w:rsidP="006C1ACF">
      <w:pPr>
        <w:spacing w:line="240" w:lineRule="auto"/>
        <w:rPr>
          <w:rFonts w:ascii="Microsoft YaHei UI" w:eastAsia="Microsoft YaHei UI" w:hAnsi="Microsoft YaHei UI"/>
          <w:b/>
          <w:bCs/>
          <w:sz w:val="24"/>
          <w:lang w:eastAsia="zh-TW"/>
        </w:rPr>
      </w:pPr>
      <w:r w:rsidRPr="0036570A">
        <w:rPr>
          <w:rFonts w:ascii="Microsoft YaHei UI" w:eastAsia="Microsoft YaHei UI" w:hAnsi="Microsoft YaHei UI" w:hint="eastAsia"/>
          <w:b/>
          <w:bCs/>
          <w:sz w:val="24"/>
          <w:lang w:eastAsia="zh-TW"/>
        </w:rPr>
        <w:t>講道大綱</w:t>
      </w:r>
    </w:p>
    <w:p w14:paraId="6E7A3B1A" w14:textId="77777777" w:rsidR="0036570A" w:rsidRDefault="0036570A" w:rsidP="006C1ACF">
      <w:pPr>
        <w:spacing w:line="240" w:lineRule="auto"/>
        <w:rPr>
          <w:rFonts w:ascii="Microsoft YaHei UI" w:eastAsia="Microsoft YaHei UI" w:hAnsi="Microsoft YaHei UI"/>
          <w:sz w:val="24"/>
          <w:lang w:eastAsia="zh-TW"/>
        </w:rPr>
      </w:pPr>
    </w:p>
    <w:p w14:paraId="6F337F7D" w14:textId="77777777" w:rsidR="0036570A" w:rsidRDefault="0036570A" w:rsidP="006C1ACF">
      <w:pPr>
        <w:spacing w:line="240" w:lineRule="auto"/>
        <w:rPr>
          <w:rFonts w:ascii="Microsoft YaHei UI" w:eastAsia="Microsoft YaHei UI" w:hAnsi="Microsoft YaHei UI"/>
          <w:sz w:val="24"/>
          <w:lang w:eastAsia="zh-TW"/>
        </w:rPr>
      </w:pPr>
    </w:p>
    <w:p w14:paraId="3D9401C1" w14:textId="721426C5" w:rsidR="0036570A" w:rsidRPr="0036570A" w:rsidRDefault="0036570A" w:rsidP="006C1ACF">
      <w:pPr>
        <w:spacing w:line="240" w:lineRule="auto"/>
        <w:rPr>
          <w:rFonts w:ascii="Microsoft YaHei UI" w:eastAsia="Microsoft YaHei UI" w:hAnsi="Microsoft YaHei UI"/>
          <w:b/>
          <w:bCs/>
          <w:sz w:val="24"/>
          <w:lang w:eastAsia="zh-TW"/>
        </w:rPr>
      </w:pPr>
      <w:r w:rsidRPr="0036570A">
        <w:rPr>
          <w:rFonts w:ascii="Microsoft YaHei UI" w:eastAsia="Microsoft YaHei UI" w:hAnsi="Microsoft YaHei UI" w:hint="eastAsia"/>
          <w:b/>
          <w:bCs/>
          <w:sz w:val="24"/>
          <w:lang w:eastAsia="zh-TW"/>
        </w:rPr>
        <w:t>講道大概念</w:t>
      </w:r>
    </w:p>
    <w:p w14:paraId="15853AF4" w14:textId="33336494"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問題</w:t>
      </w:r>
    </w:p>
    <w:p w14:paraId="692F2553" w14:textId="50B7D152"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回答：</w:t>
      </w:r>
    </w:p>
    <w:p w14:paraId="329D27B9" w14:textId="5209AEFC"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大概念：</w:t>
      </w:r>
    </w:p>
    <w:p w14:paraId="62747C45" w14:textId="29D05915" w:rsidR="0036570A" w:rsidRPr="0036570A" w:rsidRDefault="0036570A" w:rsidP="006C1ACF">
      <w:pPr>
        <w:spacing w:line="240" w:lineRule="auto"/>
        <w:rPr>
          <w:rFonts w:ascii="Microsoft YaHei UI" w:eastAsia="Microsoft YaHei UI" w:hAnsi="Microsoft YaHei UI"/>
          <w:b/>
          <w:bCs/>
          <w:sz w:val="24"/>
          <w:lang w:eastAsia="zh-TW"/>
        </w:rPr>
      </w:pPr>
      <w:r w:rsidRPr="0036570A">
        <w:rPr>
          <w:rFonts w:ascii="Microsoft YaHei UI" w:eastAsia="Microsoft YaHei UI" w:hAnsi="Microsoft YaHei UI" w:hint="eastAsia"/>
          <w:b/>
          <w:bCs/>
          <w:sz w:val="24"/>
          <w:lang w:eastAsia="zh-TW"/>
        </w:rPr>
        <w:t>解釋經文</w:t>
      </w:r>
    </w:p>
    <w:p w14:paraId="57CF2DEB" w14:textId="4221785F"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 我保羅，就是與你們見面的時候是謙卑的，不在你們那裡的時候向你們是勇敢的，如今親自借著基督的溫柔、和平勸你們。 </w:t>
      </w:r>
    </w:p>
    <w:p w14:paraId="23C0FC9C" w14:textId="3DA7B4FA" w:rsidR="0036570A" w:rsidRDefault="0036570A" w:rsidP="006C1ACF">
      <w:pPr>
        <w:spacing w:line="240" w:lineRule="auto"/>
        <w:rPr>
          <w:rFonts w:ascii="Microsoft YaHei UI" w:eastAsia="Microsoft YaHei UI" w:hAnsi="Microsoft YaHei UI"/>
          <w:sz w:val="24"/>
        </w:rPr>
      </w:pPr>
      <w:r>
        <w:rPr>
          <w:rFonts w:ascii="Microsoft YaHei UI" w:eastAsia="Microsoft YaHei UI" w:hAnsi="Microsoft YaHei UI" w:hint="eastAsia"/>
          <w:sz w:val="24"/>
        </w:rPr>
        <w:t>Now I, Paul, myself, appeal to you by the meekness and gentleness of Christ who am humble among you  in person  but bold toward you when absent（CSB）</w:t>
      </w:r>
    </w:p>
    <w:p w14:paraId="7A7E5650" w14:textId="5BC224B6"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現在，我，保羅，親自以基督的溫柔和謙和懇求你們，我在你們中間時是謙卑的，但不在你們面前時對你們卻很勇敢。</w:t>
      </w:r>
    </w:p>
    <w:p w14:paraId="2A07C82D" w14:textId="079736E6"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我，保羅：I, Paul, myself 我，保羅，我自己；保羅以這種方式強調他</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，因為他的</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正在被假使徒挑戰</w:t>
      </w:r>
    </w:p>
    <w:p w14:paraId="5FAE181E" w14:textId="34E02365"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以基督的溫柔和謙和請求你們：在需要嚴厲的時候，保羅卻以</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來行使他的權柄；基督心裡柔和謙卑的（太11:29）；作為基督的</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，保羅也是溫柔謙和的。</w:t>
      </w:r>
    </w:p>
    <w:p w14:paraId="369D390B" w14:textId="48A239C8"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溫柔：溫和；能抑制任何過激的</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；對教師尤為重要</w:t>
      </w:r>
    </w:p>
    <w:p w14:paraId="260353AF" w14:textId="68AE2129"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謙和：</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，仁慈，理性</w:t>
      </w:r>
    </w:p>
    <w:p w14:paraId="242546F3" w14:textId="451F9B57"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“拒絕對他的受託者採取傲慢和專橫的態度，並不意味著保羅缺乏</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，正如一些人所推斷的那樣，反而意味著保羅像基督一樣。他溫和的舉止和面對面時缺乏</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，不應被視為他缺乏信心或堅韌的標誌，而應視為他效法基督榜樣的證據。”—大衛·加蘭德</w:t>
      </w:r>
    </w:p>
    <w:p w14:paraId="08FBCDAC" w14:textId="3F0DE88C"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與你們見面的時候是謙卑的，不在你們那裡的時候向你們是勇敢的：保羅重復</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對他的評價</w:t>
      </w:r>
    </w:p>
    <w:p w14:paraId="57766F38" w14:textId="75959E38"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謙卑的：保羅的</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把他的謙卑視為膽怯和懦弱，但保羅卻視謙卑為一種美德。</w:t>
      </w:r>
    </w:p>
    <w:p w14:paraId="456036C0" w14:textId="17214CCD"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勇敢的：保羅曾給哥林多教會寫過一封措辭嚴厲的信</w:t>
      </w:r>
    </w:p>
    <w:p w14:paraId="61E55B3C" w14:textId="36EA00B6"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金口約翰（Chrysostom）指出，“使徒實際上是在</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地回應哥林多那些敵人對他的惡意誹謗。他們詆毀他說，他在面對面時溫和膽怯，但在遠離時卻表現得膽大妄為，就像一隻怯懦的狗，只敢在安全的距離外大聲吠叫。”</w:t>
      </w:r>
    </w:p>
    <w:p w14:paraId="4D15EBCE" w14:textId="5D041B58" w:rsidR="0036570A" w:rsidRPr="0036570A" w:rsidRDefault="0036570A" w:rsidP="006C1ACF">
      <w:pPr>
        <w:spacing w:line="240" w:lineRule="auto"/>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 xml:space="preserve">保羅懇求哥林多教會做什麼？   </w:t>
      </w:r>
      <w:r w:rsidRPr="0036570A">
        <w:rPr>
          <w:rFonts w:ascii="Microsoft YaHei UI" w:eastAsia="Microsoft YaHei UI" w:hAnsi="Microsoft YaHei UI" w:hint="eastAsia"/>
          <w:sz w:val="24"/>
          <w:u w:val="thick"/>
          <w:lang w:eastAsia="zh-TW"/>
        </w:rPr>
        <w:t xml:space="preserve">                                        </w:t>
      </w:r>
    </w:p>
    <w:p w14:paraId="0A13215A" w14:textId="1AF333EB"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2 有人以為我是憑著血氣行事，我也以為必須用勇敢待這等人。求你們不要叫我在你們那裡的時候，有這樣的勇敢。 </w:t>
      </w:r>
    </w:p>
    <w:p w14:paraId="5D6AF6BA" w14:textId="6B882DE3" w:rsidR="0036570A" w:rsidRDefault="0036570A" w:rsidP="006C1ACF">
      <w:pPr>
        <w:spacing w:line="240" w:lineRule="auto"/>
        <w:rPr>
          <w:rFonts w:ascii="Microsoft YaHei UI" w:eastAsia="Microsoft YaHei UI" w:hAnsi="Microsoft YaHei UI"/>
          <w:sz w:val="24"/>
        </w:rPr>
      </w:pPr>
      <w:r>
        <w:rPr>
          <w:rFonts w:ascii="Microsoft YaHei UI" w:eastAsia="Microsoft YaHei UI" w:hAnsi="Microsoft YaHei UI" w:hint="eastAsia"/>
          <w:sz w:val="24"/>
        </w:rPr>
        <w:t xml:space="preserve">I ask that when I am present I need not be bold with the confidence with which I propose to be courageous against some, who regard us as if we walked according to </w:t>
      </w:r>
      <w:r>
        <w:rPr>
          <w:rFonts w:ascii="Microsoft YaHei UI" w:eastAsia="Microsoft YaHei UI" w:hAnsi="Microsoft YaHei UI" w:hint="eastAsia"/>
          <w:sz w:val="24"/>
        </w:rPr>
        <w:lastRenderedPageBreak/>
        <w:t>the flesh（NASB）</w:t>
      </w:r>
    </w:p>
    <w:p w14:paraId="7BD28A83" w14:textId="5718B57B"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我請求你們，使我在你們那裡時不必以那種自信大膽行事，就是我計劃用來勇敢對抗那些認為我們是按著肉體行事之人的信心。</w:t>
      </w:r>
    </w:p>
    <w:p w14:paraId="45BF2525" w14:textId="5100CFD6"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保羅繼續之前的懇求，以確保在他到來之前，所有人都能承認他</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p>
    <w:p w14:paraId="49C060CF" w14:textId="744EB991"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有人：潛入哥林多教會的</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以及他們的支持者 </w:t>
      </w:r>
    </w:p>
    <w:p w14:paraId="1314BBC9" w14:textId="1D74C7DE"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以為我是憑著血氣行事：以為我按著肉體行事；不以神為中心，而是出於</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行事；不受聖靈的支配，而是使用人的</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和方法。</w:t>
      </w:r>
    </w:p>
    <w:p w14:paraId="1F7D654C" w14:textId="28A3DC51"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加爾文說，“我確實承認，有時嚴厲是必要的，但我們必須始終以</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為起點，並在聽眾表現出順從時堅持下去。嚴厲是最後的手段…… 因為我們應盡可能地以</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代替驅使。然而，當</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對那些剛硬不順服的人不起作用時，就必須採取嚴厲的措施，否則，這就不是節制或公正，而是可責備的懦弱。”</w:t>
      </w:r>
    </w:p>
    <w:p w14:paraId="2DD292A1" w14:textId="024FEAC8"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3 因為我們雖然在血氣中行事，卻不憑著血氣爭戰。 </w:t>
      </w:r>
    </w:p>
    <w:p w14:paraId="34BAEA1D" w14:textId="01B4331B" w:rsidR="0036570A" w:rsidRDefault="0036570A" w:rsidP="006C1ACF">
      <w:pPr>
        <w:spacing w:line="240" w:lineRule="auto"/>
        <w:rPr>
          <w:rFonts w:ascii="Microsoft YaHei UI" w:eastAsia="Microsoft YaHei UI" w:hAnsi="Microsoft YaHei UI"/>
          <w:sz w:val="24"/>
        </w:rPr>
      </w:pPr>
      <w:r>
        <w:rPr>
          <w:rFonts w:ascii="Microsoft YaHei UI" w:eastAsia="Microsoft YaHei UI" w:hAnsi="Microsoft YaHei UI" w:hint="eastAsia"/>
          <w:sz w:val="24"/>
        </w:rPr>
        <w:t>For though we walk in the flesh, we are not waging war according to the flesh（ESV）</w:t>
      </w:r>
    </w:p>
    <w:p w14:paraId="57EF841C" w14:textId="1AAC04F5"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因為我們雖然在肉體中行事，卻不按著肉體爭戰。</w:t>
      </w:r>
    </w:p>
    <w:p w14:paraId="42471303" w14:textId="3BB1410B"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rPr>
        <w:t>γὰρ</w:t>
      </w:r>
      <w:r>
        <w:rPr>
          <w:rFonts w:ascii="Microsoft YaHei UI" w:eastAsia="Microsoft YaHei UI" w:hAnsi="Microsoft YaHei UI" w:hint="eastAsia"/>
          <w:sz w:val="24"/>
          <w:lang w:eastAsia="zh-TW"/>
        </w:rPr>
        <w:t xml:space="preserve"> 使我在你們那裡時不必以那種自信大膽行事的原因</w:t>
      </w:r>
    </w:p>
    <w:p w14:paraId="4E016B9B" w14:textId="26E5131D"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我們雖然在血氣中行事：我們雖然在肉身中行事；保羅開始以</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回應對他的負面評價；他似乎接受了這項指控，但賦予 “肉體” 這個詞完全不同的含義：</w:t>
      </w:r>
      <w:r w:rsidR="003544DE">
        <w:rPr>
          <w:rFonts w:ascii="Microsoft YaHei UI" w:eastAsia="Microsoft YaHei UI" w:hAnsi="Microsoft YaHei UI" w:hint="eastAsia"/>
          <w:sz w:val="24"/>
          <w:lang w:val="el-GR" w:eastAsia="zh-TW"/>
        </w:rPr>
        <w:t>是指</w:t>
      </w:r>
      <w:r>
        <w:rPr>
          <w:rFonts w:ascii="Microsoft YaHei UI" w:eastAsia="Microsoft YaHei UI" w:hAnsi="Microsoft YaHei UI" w:hint="eastAsia"/>
          <w:sz w:val="24"/>
          <w:lang w:eastAsia="zh-TW"/>
        </w:rPr>
        <w:t>他</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人類肉身共有的規律和限制；他不過是一個易碎的瓦器（4:7）。</w:t>
      </w:r>
    </w:p>
    <w:p w14:paraId="7A378CF7" w14:textId="4027D598"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卻不按著肉體爭戰：回到2節 “肉體” 的</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義，強調他不是按照人的能力和方法爭戰。</w:t>
      </w:r>
    </w:p>
    <w:p w14:paraId="71D59D7C" w14:textId="2B07812E"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“使徒放棄了更為一般的 “行走” 比喻，轉而肯定他不是按照肉體爭戰，從而引入了一種警告的語氣；因為他即將</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。基督徒的生活不僅僅是一次行走，而是</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，這確實是他喜愛的主題---一場對抗邪惡、錯誤和黑暗勢力的</w:t>
      </w:r>
      <w:r w:rsidRPr="0036570A">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，因此也是對抗那些試圖像他在哥林多的敵人那樣推翻真理、反對耶穌基督福音的人。“--菲利普·休斯</w:t>
      </w:r>
    </w:p>
    <w:p w14:paraId="6DAF6F6A" w14:textId="7E522E10"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4 我們爭戰的兵器，本不是屬血氣的，乃是在神面前有能力，可以攻破堅固的營壘， </w:t>
      </w:r>
    </w:p>
    <w:p w14:paraId="66C6C5DE" w14:textId="72A1CD3B" w:rsidR="0036570A" w:rsidRDefault="0036570A" w:rsidP="006C1ACF">
      <w:pPr>
        <w:spacing w:line="240" w:lineRule="auto"/>
        <w:rPr>
          <w:rFonts w:ascii="Microsoft YaHei UI" w:eastAsia="Microsoft YaHei UI" w:hAnsi="Microsoft YaHei UI"/>
          <w:sz w:val="24"/>
        </w:rPr>
      </w:pPr>
      <w:r>
        <w:rPr>
          <w:rFonts w:ascii="Microsoft YaHei UI" w:eastAsia="Microsoft YaHei UI" w:hAnsi="Microsoft YaHei UI" w:hint="eastAsia"/>
          <w:sz w:val="24"/>
        </w:rPr>
        <w:t>For the weapons of our warfare are not of the flesh but have divine power to destroy strongholds（ESV）</w:t>
      </w:r>
    </w:p>
    <w:p w14:paraId="17CBD5B0" w14:textId="01D1916A"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因為我們爭戰的武器不是屬肉體的，而是擁有神的能力摧毀堡壘。</w:t>
      </w:r>
    </w:p>
    <w:p w14:paraId="07C349CB" w14:textId="69F2A724"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rPr>
        <w:t>γὰρ</w:t>
      </w:r>
      <w:r>
        <w:rPr>
          <w:rFonts w:ascii="Microsoft YaHei UI" w:eastAsia="Microsoft YaHei UI" w:hAnsi="Microsoft YaHei UI" w:hint="eastAsia"/>
          <w:sz w:val="24"/>
          <w:lang w:eastAsia="zh-TW"/>
        </w:rPr>
        <w:t>：不按著肉體爭戰的原因</w:t>
      </w:r>
    </w:p>
    <w:p w14:paraId="18D6B45E" w14:textId="7FD2309E"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我們爭戰的兵器本不是屬血氣的：我們爭戰的武器不是屬肉體的；肉體的武器包括機智、修辭、</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、華麗浮誇、屬靈的偽裝、</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等。</w:t>
      </w:r>
    </w:p>
    <w:p w14:paraId="42EA0B20" w14:textId="27B9A7D6"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“這構成了對教會，特別是對教會領袖的一種告誡，因為試探始終存在，即用這個世界的肉體武器——人類的智慧和哲學、</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的吸引力、大規模組織的展示——來應對受邪惡者掌控的世界的挑戰。這些武器不僅無法對撒旦的堡壘產生任何影響，而且一個</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的教會是一個採納了世界標準、</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、被黑暗勢力所籠罩的教會。”—菲利普·休斯</w:t>
      </w:r>
    </w:p>
    <w:p w14:paraId="7F2C2662" w14:textId="5BC9830C"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乃是在神面前有能力：拿起神所賜的武器；這些武器包括真理、公義、</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、信心、救恩、神的話以及</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（弗6:14-18）。</w:t>
      </w:r>
    </w:p>
    <w:p w14:paraId="32DF3DD6" w14:textId="2508055E"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可以攻破堅固的營壘：摧毀堡壘；這些堡壘指人用來抵擋福音真理的</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，正</w:t>
      </w:r>
      <w:r w:rsidR="000F6579">
        <w:rPr>
          <w:rFonts w:ascii="Microsoft YaHei UI" w:eastAsia="Microsoft YaHei UI" w:hAnsi="Microsoft YaHei UI" w:hint="eastAsia"/>
          <w:sz w:val="24"/>
          <w:lang w:eastAsia="zh-TW"/>
        </w:rPr>
        <w:t>如</w:t>
      </w:r>
      <w:r>
        <w:rPr>
          <w:rFonts w:ascii="Microsoft YaHei UI" w:eastAsia="Microsoft YaHei UI" w:hAnsi="Microsoft YaHei UI" w:hint="eastAsia"/>
          <w:sz w:val="24"/>
          <w:lang w:eastAsia="zh-TW"/>
        </w:rPr>
        <w:t>5節所說的</w:t>
      </w:r>
    </w:p>
    <w:p w14:paraId="71E3D788" w14:textId="4CD07F15"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“在現代的屬靈爭戰討論中，第4節常常被斷章取義，‘堡壘’ 被解讀為顯而易見的</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活動，從而讓基督徒能夠在與撒旦及其惡勢力的各種</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衝突中進行反擊。然而，這種承諾在其他經文中可能有所暗示（例如約翰一書4:4），但在這裡並非如此。在這個語境中，保羅宣告福音優於非基督教的</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，而這些</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已經迷惑了他在哥林多的對手（第5節）。“</w:t>
      </w:r>
    </w:p>
    <w:p w14:paraId="4CFD35C0" w14:textId="2903E157" w:rsidR="0036570A" w:rsidRDefault="0036570A" w:rsidP="00E90895">
      <w:pPr>
        <w:spacing w:line="240" w:lineRule="auto"/>
        <w:ind w:firstLineChars="2250" w:firstLine="5400"/>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克雷格·布隆伯格（Craig Blomberg）</w:t>
      </w:r>
    </w:p>
    <w:p w14:paraId="39188157" w14:textId="7C26B893"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5 將各樣的計謀，各樣攔阻人認識神的那些自高之事一概攻破了，又將人所有的心意奪回，使他都順服基督。 </w:t>
      </w:r>
    </w:p>
    <w:p w14:paraId="008261F1" w14:textId="24F4087C" w:rsidR="0036570A" w:rsidRDefault="0036570A" w:rsidP="006C1ACF">
      <w:pPr>
        <w:spacing w:line="240" w:lineRule="auto"/>
        <w:rPr>
          <w:rFonts w:ascii="Microsoft YaHei UI" w:eastAsia="Microsoft YaHei UI" w:hAnsi="Microsoft YaHei UI"/>
          <w:sz w:val="24"/>
        </w:rPr>
      </w:pPr>
      <w:r>
        <w:rPr>
          <w:rFonts w:ascii="Microsoft YaHei UI" w:eastAsia="Microsoft YaHei UI" w:hAnsi="Microsoft YaHei UI" w:hint="eastAsia"/>
          <w:sz w:val="24"/>
        </w:rPr>
        <w:t>We destroy arguments and every lofty opinion raised against the knowledge of God, and take every thought captive to obey Christ（ESV）</w:t>
      </w:r>
    </w:p>
    <w:p w14:paraId="41AD2AF6" w14:textId="2B5606EB"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我們摧毀各樣的詭辯和一切阻擋人認識神的高傲之事，並將每一個思想擄來順服基督。</w:t>
      </w:r>
    </w:p>
    <w:p w14:paraId="21320A7B" w14:textId="17C8D6BF"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我們摧毀各樣的詭辯：透過</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說服人相信福音（reasoning 徒19:8-10；林後5:11）</w:t>
      </w:r>
    </w:p>
    <w:p w14:paraId="37166AF3" w14:textId="7211CAAF"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一切阻擋人認識神的高傲之事：一切</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自己、抵擋神的事。罪人不願認識神，因為他希望自己成為宇宙中自給自足的</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p>
    <w:p w14:paraId="32367BD6" w14:textId="6F39866C"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卡森（Carson）說，“保羅在這裡談論的 ‘摧毀’ 並不僅僅是</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爭論或辯論那麼簡單。他的意思遠不止於此：他的屬靈武器摧毀人們的思維方式，拆毀他們罪惡的思想模式，以及他們以悖逆神的心態建立起來的</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p>
    <w:p w14:paraId="0F5CA85A" w14:textId="70B341D6"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又將人所有的心意奪回，使他都順服基督: 並將每一個思想擄來順服基督；當摧毀一個人思想的堡壘後，緊接著要用</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擄獲他的思想，</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他相信耶穌。</w:t>
      </w:r>
    </w:p>
    <w:p w14:paraId="79537F63" w14:textId="134AFE7D"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“在基督徒的爭戰中，不僅堡壘和高塔被推倒，連俘虜也被擒獲。這些俘虜是人的</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——人的內心</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和意圖——它們被一一擄獲，帶入對基督的順服之中。通過這種方式，真正的基督徒陣地得以確立。人類內心的叛逆被平息，神的真理獲勝，神的主權被承認。此外，這種擒獲被證明是一種徹底的</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，因為只有在對神——他的創造者、救贖者和審判者——的無條件降服中，人類的</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才能被找到。“—菲利普·休斯</w:t>
      </w:r>
    </w:p>
    <w:p w14:paraId="29434CE0" w14:textId="15E8EFD7"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“正如保羅在他的書信中充分證明的那樣，這些意識形態是通過嚴密的</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和聖靈的引導來應對的。具有諷刺意味的是，教會中往往是更反智的一派引用這段經文，彷彿聖靈與</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彼此對立。然而，實際上，這兩者是不可或缺的。”—-- 克雷格·布隆伯格（Craig Blomberg）</w:t>
      </w:r>
    </w:p>
    <w:p w14:paraId="2356C42C" w14:textId="52B09869"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阿利斯特·麥克格拉斯（Alister McGrath）說：“福音派的未來在於建立嚴謹的神學基礎和    可信度。但要實現這一點，基督必須在我們</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中掌權。”</w:t>
      </w:r>
    </w:p>
    <w:p w14:paraId="69247C1C" w14:textId="37BA3C6D"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6 並且我已經預備好了，等你們十分順服的時候，要責罰那一切不順服的人。 </w:t>
      </w:r>
    </w:p>
    <w:p w14:paraId="4D95A517" w14:textId="00EB4E48" w:rsidR="0036570A" w:rsidRDefault="0036570A" w:rsidP="006C1ACF">
      <w:pPr>
        <w:spacing w:line="240" w:lineRule="auto"/>
        <w:rPr>
          <w:rFonts w:ascii="Microsoft YaHei UI" w:eastAsia="Microsoft YaHei UI" w:hAnsi="Microsoft YaHei UI"/>
          <w:sz w:val="24"/>
        </w:rPr>
      </w:pPr>
      <w:r>
        <w:rPr>
          <w:rFonts w:ascii="Microsoft YaHei UI" w:eastAsia="Microsoft YaHei UI" w:hAnsi="Microsoft YaHei UI" w:hint="eastAsia"/>
          <w:sz w:val="24"/>
        </w:rPr>
        <w:t>being ready to punish every disobedience, when your obedience is complete（ESV）</w:t>
      </w:r>
    </w:p>
    <w:p w14:paraId="13B9D235" w14:textId="5AC1F745"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當你們的順服完全時，我們準備好懲罰一切的不順服。</w:t>
      </w:r>
    </w:p>
    <w:p w14:paraId="2539343C" w14:textId="1E95B45F"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“不幸的是，儘管</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的思維在原則上完全順服於基督，然而在實際操作中並非總是如此。‘屬血氣’ 之人的哲學和詭辯常常被容許在</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之人的理性中篡奪影響力。在哥林多教會中，一些信徒就因未能始終如一地使自己的思想順服基督，而被那些假使徒巧妙的邏輯所欺騙，而這些假使徒的教導在根本上與保羅，他們真正且權威的使徒所傳遞的信息不同。“—菲利普·休斯</w:t>
      </w:r>
    </w:p>
    <w:p w14:paraId="49DB1776" w14:textId="26E564C9"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一旦哥林多教會整體順服保羅和他所傳講的福音，他將懲罰那些製造混亂的</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和他們的支持者，</w:t>
      </w:r>
      <w:r w:rsidR="00CB0A20">
        <w:rPr>
          <w:rFonts w:ascii="Microsoft YaHei UI" w:eastAsia="Microsoft YaHei UI" w:hAnsi="Microsoft YaHei UI" w:hint="eastAsia"/>
          <w:sz w:val="24"/>
          <w:lang w:eastAsia="zh-TW"/>
        </w:rPr>
        <w:t>以及</w:t>
      </w:r>
      <w:r>
        <w:rPr>
          <w:rFonts w:ascii="Microsoft YaHei UI" w:eastAsia="Microsoft YaHei UI" w:hAnsi="Microsoft YaHei UI" w:hint="eastAsia"/>
          <w:sz w:val="24"/>
          <w:lang w:eastAsia="zh-TW"/>
        </w:rPr>
        <w:t>犯了罪沒有悔改的人（12:21）；保羅並不希望</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哥林多教會行使他的權柄，而是打算與他們</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。教會的懲戒最有效的方式是整個教會自願地共同參與其中。</w:t>
      </w:r>
    </w:p>
    <w:p w14:paraId="20D104FC" w14:textId="0DB8FC2F"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 Furnish 說：“保羅並不想利用自己的權柄來加強他對哥林多人的控制，而是要鞏固他們對</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的持守，堅定他們的</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p>
    <w:p w14:paraId="3DFF3B8C" w14:textId="039C4128"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7 你們是看眼前的嗎？倘若有人自信是屬基督的，他要再想想，他如何屬基督，我們也是如何屬基督的。 </w:t>
      </w:r>
    </w:p>
    <w:p w14:paraId="65B3CB22" w14:textId="3D84BF34" w:rsidR="0036570A" w:rsidRDefault="0036570A" w:rsidP="006C1ACF">
      <w:pPr>
        <w:spacing w:line="240" w:lineRule="auto"/>
        <w:rPr>
          <w:rFonts w:ascii="Microsoft YaHei UI" w:eastAsia="Microsoft YaHei UI" w:hAnsi="Microsoft YaHei UI"/>
          <w:sz w:val="24"/>
        </w:rPr>
      </w:pPr>
      <w:r>
        <w:rPr>
          <w:rFonts w:ascii="Microsoft YaHei UI" w:eastAsia="Microsoft YaHei UI" w:hAnsi="Microsoft YaHei UI" w:hint="eastAsia"/>
          <w:sz w:val="24"/>
        </w:rPr>
        <w:t>你們是看眼前的嗎？：Look at what is before your eyes（ESV）你們要看眼前的事實</w:t>
      </w:r>
    </w:p>
    <w:p w14:paraId="4FD332E6" w14:textId="74548F79" w:rsidR="0036570A" w:rsidRDefault="0036570A" w:rsidP="006C1ACF">
      <w:pPr>
        <w:spacing w:line="240" w:lineRule="auto"/>
        <w:rPr>
          <w:rFonts w:ascii="Microsoft YaHei UI" w:eastAsia="Microsoft YaHei UI" w:hAnsi="Microsoft YaHei UI"/>
          <w:sz w:val="24"/>
        </w:rPr>
      </w:pPr>
      <w:r>
        <w:rPr>
          <w:rFonts w:ascii="Microsoft YaHei UI" w:eastAsia="Microsoft YaHei UI" w:hAnsi="Microsoft YaHei UI" w:hint="eastAsia"/>
          <w:sz w:val="24"/>
        </w:rPr>
        <w:t>哥林多教會的存在</w:t>
      </w:r>
      <w:r w:rsidRPr="00E90895">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 xml:space="preserve">保羅使徒的職分 </w:t>
      </w:r>
    </w:p>
    <w:p w14:paraId="0654DAE0" w14:textId="005D82FE" w:rsidR="0036570A" w:rsidRDefault="0036570A" w:rsidP="006C1ACF">
      <w:pPr>
        <w:spacing w:line="240" w:lineRule="auto"/>
        <w:rPr>
          <w:rFonts w:ascii="Microsoft YaHei UI" w:eastAsia="Microsoft YaHei UI" w:hAnsi="Microsoft YaHei UI"/>
          <w:sz w:val="24"/>
        </w:rPr>
      </w:pPr>
      <w:r>
        <w:rPr>
          <w:rFonts w:ascii="Microsoft YaHei UI" w:eastAsia="Microsoft YaHei UI" w:hAnsi="Microsoft YaHei UI" w:hint="eastAsia"/>
          <w:sz w:val="24"/>
        </w:rPr>
        <w:t>倘若有人自信是屬基督的：自信是基督的僕人或基督的</w:t>
      </w:r>
      <w:r w:rsidRPr="00E90895">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（我是屬基督的；林前1:12b）</w:t>
      </w:r>
    </w:p>
    <w:p w14:paraId="572AD253" w14:textId="20D3AD18"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他要再想想，他如何屬基督，我們也是如何屬基督的：他既然</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地認為自己是屬基督的，也無法否認保羅和他的同工也是屬基督的；最明顯的證據就是基督藉著保羅建立了哥林多教會。</w:t>
      </w:r>
    </w:p>
    <w:p w14:paraId="7EDCD6AC" w14:textId="7924837C"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提到 ‘任何自以為屬於基督的人’，並建議這樣的人反思一下就會發現，保羅自己也同樣如此——這是一種有效的使用低調說法。這裡的單數 ‘有人’ 並不一定意味著保羅此時只想到一個對手，因為從他後來的話語中可以明顯看出，哥林多有多個這樣的假教師（11:13、22）。“                                            —菲利普·休斯</w:t>
      </w:r>
    </w:p>
    <w:p w14:paraId="7462ECC1" w14:textId="1221998F"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8 主賜給我們權柄，是要造就你們，並不是要敗壞你們。我就是為這權柄稍微誇口，也不至於慚愧。 </w:t>
      </w:r>
    </w:p>
    <w:p w14:paraId="38C50503" w14:textId="795E153C" w:rsidR="0036570A" w:rsidRDefault="0036570A" w:rsidP="006C1ACF">
      <w:pPr>
        <w:spacing w:line="240" w:lineRule="auto"/>
        <w:rPr>
          <w:rFonts w:ascii="Microsoft YaHei UI" w:eastAsia="Microsoft YaHei UI" w:hAnsi="Microsoft YaHei UI"/>
          <w:sz w:val="24"/>
        </w:rPr>
      </w:pPr>
      <w:r>
        <w:rPr>
          <w:rFonts w:ascii="Microsoft YaHei UI" w:eastAsia="Microsoft YaHei UI" w:hAnsi="Microsoft YaHei UI" w:hint="eastAsia"/>
          <w:sz w:val="24"/>
        </w:rPr>
        <w:lastRenderedPageBreak/>
        <w:t>For even if I boast a little too much of our authority, which the Lord gave for building you up and not for destroying you, I will not be ashamed（ESV）</w:t>
      </w:r>
    </w:p>
    <w:p w14:paraId="1F7CC76D" w14:textId="10FB69BB"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因為即使我稍微過分誇耀了我們的權柄，那是主賜予的，為了建立你們而不是毀壞你們，我也不會感到羞恥。</w:t>
      </w:r>
    </w:p>
    <w:p w14:paraId="4EE62131" w14:textId="6D944291"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因為：保羅也是屬基督的原因</w:t>
      </w:r>
    </w:p>
    <w:p w14:paraId="5B22468E" w14:textId="4CF99AD0"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稍微：稍微過分，保羅的誇耀有些超過了適當的程度 </w:t>
      </w:r>
    </w:p>
    <w:p w14:paraId="21CB81D7" w14:textId="1740CF8D"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那是主賜予的：保羅的權柄是基督賜給的</w:t>
      </w:r>
    </w:p>
    <w:p w14:paraId="0B8782B3" w14:textId="68ADB15E"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我也不會感到羞恥：因為他的權柄是基督賜給的</w:t>
      </w:r>
    </w:p>
    <w:p w14:paraId="6F0F613E" w14:textId="3C127D29"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是要造就你們：為了建立你們；建立他們的</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，幫助他們的屬靈生命成長成熟。</w:t>
      </w:r>
    </w:p>
    <w:p w14:paraId="57931D54" w14:textId="41D905A5"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並不是要敗壞你們：而不是毀壞你們；假使徒正試圖毀壞他們。</w:t>
      </w:r>
    </w:p>
    <w:p w14:paraId="30495A65" w14:textId="091D93A3"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保羅透過</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假使徒的工作</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哥林多的信徒</w:t>
      </w:r>
    </w:p>
    <w:p w14:paraId="22B67EE9" w14:textId="4E2F6B76"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“若不先</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那些虛假的思想體系，真理的根基便無法牢固</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。其次，那些殘忍的欺騙者已滲透教會，正試圖摧毀基督信仰的大廈，因此，若要繼續造就教會，就必須以使徒的權柄堅決抵制並驅逐他們。金口聖約翰（Chrysostom）對此評論道：</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空想本身就是一種特殊的</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方式——它移除障礙，揭露虛妄，並將真實的事物共同安置在信仰的大廈之中。”—菲利普·休斯</w:t>
      </w:r>
    </w:p>
    <w:p w14:paraId="3B0A9580" w14:textId="20161C14"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9 我說這話，免得你們以為我寫信是要威嚇你們。 </w:t>
      </w:r>
    </w:p>
    <w:p w14:paraId="2FFA0689" w14:textId="25D98E69" w:rsidR="0036570A" w:rsidRDefault="0036570A" w:rsidP="006C1ACF">
      <w:pPr>
        <w:spacing w:line="240" w:lineRule="auto"/>
        <w:rPr>
          <w:rFonts w:ascii="Microsoft YaHei UI" w:eastAsia="Microsoft YaHei UI" w:hAnsi="Microsoft YaHei UI"/>
          <w:sz w:val="24"/>
        </w:rPr>
      </w:pPr>
      <w:r>
        <w:rPr>
          <w:rFonts w:ascii="Microsoft YaHei UI" w:eastAsia="Microsoft YaHei UI" w:hAnsi="Microsoft YaHei UI" w:hint="eastAsia"/>
          <w:sz w:val="24"/>
        </w:rPr>
        <w:t>I do not want to appear to be frightening you with my letters（ESV）</w:t>
      </w:r>
    </w:p>
    <w:p w14:paraId="79A9DC1B" w14:textId="046DE668"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我不想讓你們覺得我是在用我的信嚇唬你們</w:t>
      </w:r>
    </w:p>
    <w:p w14:paraId="5EE049EC" w14:textId="5D80CC02" w:rsidR="0036570A" w:rsidRPr="00E90895" w:rsidRDefault="0036570A" w:rsidP="006C1ACF">
      <w:pPr>
        <w:spacing w:line="240" w:lineRule="auto"/>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 xml:space="preserve">保羅為什麼不想讓哥林多教會覺得他在用他的信嚇唬他們？  </w:t>
      </w:r>
      <w:r w:rsidRPr="00E90895">
        <w:rPr>
          <w:rFonts w:ascii="Microsoft YaHei UI" w:eastAsia="Microsoft YaHei UI" w:hAnsi="Microsoft YaHei UI" w:hint="eastAsia"/>
          <w:sz w:val="24"/>
          <w:u w:val="thick"/>
          <w:lang w:eastAsia="zh-TW"/>
        </w:rPr>
        <w:t xml:space="preserve">           </w:t>
      </w:r>
    </w:p>
    <w:p w14:paraId="187758C5" w14:textId="35954C3E" w:rsidR="0036570A" w:rsidRDefault="0036570A" w:rsidP="006C1ACF">
      <w:pPr>
        <w:spacing w:line="240" w:lineRule="auto"/>
        <w:rPr>
          <w:rFonts w:ascii="Microsoft YaHei UI" w:eastAsia="Microsoft YaHei UI" w:hAnsi="Microsoft YaHei UI"/>
          <w:sz w:val="24"/>
        </w:rPr>
      </w:pPr>
      <w:r>
        <w:rPr>
          <w:rFonts w:ascii="Microsoft YaHei UI" w:eastAsia="Microsoft YaHei UI" w:hAnsi="Microsoft YaHei UI" w:hint="eastAsia"/>
          <w:sz w:val="24"/>
          <w:lang w:eastAsia="zh-TW"/>
        </w:rPr>
        <w:t>10 因為有人說：“他的信又沈重、又厲害，及至見面，卻是氣貌不揚、言語粗俗的。</w:t>
      </w:r>
      <w:r>
        <w:rPr>
          <w:rFonts w:ascii="Microsoft YaHei UI" w:eastAsia="Microsoft YaHei UI" w:hAnsi="Microsoft YaHei UI" w:hint="eastAsia"/>
          <w:sz w:val="24"/>
        </w:rPr>
        <w:t xml:space="preserve">” </w:t>
      </w:r>
    </w:p>
    <w:p w14:paraId="393A53D2" w14:textId="0DAE826C" w:rsidR="0036570A" w:rsidRDefault="0036570A" w:rsidP="006C1ACF">
      <w:pPr>
        <w:spacing w:line="240" w:lineRule="auto"/>
        <w:rPr>
          <w:rFonts w:ascii="Microsoft YaHei UI" w:eastAsia="Microsoft YaHei UI" w:hAnsi="Microsoft YaHei UI"/>
          <w:sz w:val="24"/>
        </w:rPr>
      </w:pPr>
      <w:r>
        <w:rPr>
          <w:rFonts w:ascii="Microsoft YaHei UI" w:eastAsia="Microsoft YaHei UI" w:hAnsi="Microsoft YaHei UI" w:hint="eastAsia"/>
          <w:sz w:val="24"/>
        </w:rPr>
        <w:t>For it is said,  “His letters are weighty and powerful,  but his physical presence is weak and his public speaking amounts to nothing（CSB）</w:t>
      </w:r>
    </w:p>
    <w:p w14:paraId="51F94F3A" w14:textId="64613A76"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因為有人說：“他的信沈重有力，但親自出現時候是軟弱的，他的公開演講無足輕重。”</w:t>
      </w:r>
    </w:p>
    <w:p w14:paraId="5E1326D8" w14:textId="1FC60FD4"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因為有人說：反對保羅的人說</w:t>
      </w:r>
    </w:p>
    <w:p w14:paraId="718F283A" w14:textId="1C07262B"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他的信又沈重、又厲害：他的信沈重有力；即使是他的反對者也承認保羅的信具有修辭力量；他們所質疑的是他的外在表現和</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能力。</w:t>
      </w:r>
    </w:p>
    <w:p w14:paraId="6DDFB8B7" w14:textId="3ABE2643"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及至見面，卻是氣貌不揚：但親自出現時候是軟弱的</w:t>
      </w:r>
    </w:p>
    <w:p w14:paraId="33D59D8A" w14:textId="25098296"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“保羅的體格可能確實不引人注目；但儘管他身材矮小，且身上滿是因基督所忍受的苦難，不太可能有人會把一個經受了無數艱難困苦和旅行的人描述為</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…像許多僅憑外在表現來判斷事物的人一樣，保羅的對手把溫柔誤解為</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，把忍耐看作</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，把溫和當作猶豫不決; 或者至少他們試圖讓哥林多教會將這種解讀加諸於保羅的品格。”—菲利普·休斯</w:t>
      </w:r>
    </w:p>
    <w:p w14:paraId="4C56CA5F" w14:textId="389E719C"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言語粗俗的：他的公開演講無足輕重</w:t>
      </w:r>
    </w:p>
    <w:p w14:paraId="11804362" w14:textId="00A5B31D"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“他們還試圖貶低保羅的演講技巧。希臘人對人類智慧和口才的</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使得保羅在哥林多的誹謗者相對容易地嘲笑他那種非專業的公開演講方式，因為他的話語沒有經過精緻修飾，也沒有採用學術修辭家的那種虛飾和人為技巧。然而，保羅並不關心那種表面上的巧妙演繹，僅僅讓耳朵愉</w:t>
      </w:r>
      <w:r>
        <w:rPr>
          <w:rFonts w:ascii="Microsoft YaHei UI" w:eastAsia="Microsoft YaHei UI" w:hAnsi="Microsoft YaHei UI" w:hint="eastAsia"/>
          <w:sz w:val="24"/>
          <w:lang w:eastAsia="zh-TW"/>
        </w:rPr>
        <w:lastRenderedPageBreak/>
        <w:t>悅而</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心靈的說辭，而是關注於傳達</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。”—-菲利普·休斯</w:t>
      </w:r>
    </w:p>
    <w:p w14:paraId="5BABF2BF" w14:textId="6E8C66AC"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11 這等人當想，我們不在那裡的時候，信上的言語如何，見面的時候，行事也必如何。</w:t>
      </w:r>
    </w:p>
    <w:p w14:paraId="423D4E62" w14:textId="44F4E50F"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與9節相連； 保羅為即將到來的訪問</w:t>
      </w:r>
      <w:r w:rsidRPr="00E90895">
        <w:rPr>
          <w:rFonts w:ascii="Microsoft YaHei UI" w:eastAsia="Microsoft YaHei UI" w:hAnsi="Microsoft YaHei UI" w:hint="eastAsia"/>
          <w:b/>
          <w:bCs/>
          <w:sz w:val="24"/>
          <w:u w:val="thick"/>
          <w:lang w:eastAsia="zh-TW"/>
        </w:rPr>
        <w:t xml:space="preserve">       </w:t>
      </w:r>
      <w:r>
        <w:rPr>
          <w:rFonts w:ascii="Microsoft YaHei UI" w:eastAsia="Microsoft YaHei UI" w:hAnsi="Microsoft YaHei UI" w:hint="eastAsia"/>
          <w:sz w:val="24"/>
          <w:lang w:eastAsia="zh-TW"/>
        </w:rPr>
        <w:t>，強調他寫的與他所做的之間沒有任何矛盾。</w:t>
      </w:r>
    </w:p>
    <w:p w14:paraId="7BFE6F65" w14:textId="6B046004" w:rsidR="0036570A" w:rsidRPr="00E90895" w:rsidRDefault="0036570A" w:rsidP="006C1ACF">
      <w:pPr>
        <w:spacing w:line="240" w:lineRule="auto"/>
        <w:rPr>
          <w:rFonts w:ascii="Microsoft YaHei UI" w:eastAsia="Microsoft YaHei UI" w:hAnsi="Microsoft YaHei UI"/>
          <w:b/>
          <w:bCs/>
          <w:sz w:val="24"/>
          <w:lang w:eastAsia="zh-TW"/>
        </w:rPr>
      </w:pPr>
      <w:r w:rsidRPr="00E90895">
        <w:rPr>
          <w:rFonts w:ascii="Microsoft YaHei UI" w:eastAsia="Microsoft YaHei UI" w:hAnsi="Microsoft YaHei UI" w:hint="eastAsia"/>
          <w:b/>
          <w:bCs/>
          <w:sz w:val="24"/>
          <w:lang w:eastAsia="zh-TW"/>
        </w:rPr>
        <w:t>應用</w:t>
      </w:r>
    </w:p>
    <w:p w14:paraId="515BDEF9" w14:textId="4C85D22B" w:rsidR="0036570A" w:rsidRPr="00E90895" w:rsidRDefault="0036570A" w:rsidP="006C1ACF">
      <w:pPr>
        <w:spacing w:line="240" w:lineRule="auto"/>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1.</w:t>
      </w:r>
      <w:r>
        <w:rPr>
          <w:rFonts w:ascii="Microsoft YaHei UI" w:eastAsia="Microsoft YaHei UI" w:hAnsi="Microsoft YaHei UI" w:hint="eastAsia"/>
          <w:sz w:val="24"/>
          <w:lang w:eastAsia="zh-TW"/>
        </w:rPr>
        <w:tab/>
        <w:t>做牧師的必須</w:t>
      </w:r>
      <w:r w:rsidRPr="00E90895">
        <w:rPr>
          <w:rFonts w:ascii="Microsoft YaHei UI" w:eastAsia="Microsoft YaHei UI" w:hAnsi="Microsoft YaHei UI" w:hint="eastAsia"/>
          <w:sz w:val="24"/>
          <w:u w:val="thick"/>
          <w:lang w:eastAsia="zh-TW"/>
        </w:rPr>
        <w:t xml:space="preserve">      </w:t>
      </w:r>
    </w:p>
    <w:p w14:paraId="5F418BD0" w14:textId="765AEED7"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2.</w:t>
      </w:r>
      <w:r>
        <w:rPr>
          <w:rFonts w:ascii="Microsoft YaHei UI" w:eastAsia="Microsoft YaHei UI" w:hAnsi="Microsoft YaHei UI" w:hint="eastAsia"/>
          <w:sz w:val="24"/>
          <w:lang w:eastAsia="zh-TW"/>
        </w:rPr>
        <w:tab/>
      </w:r>
      <w:r w:rsidR="002E3070">
        <w:rPr>
          <w:rFonts w:ascii="Microsoft YaHei UI" w:eastAsia="Microsoft YaHei UI" w:hAnsi="Microsoft YaHei UI" w:hint="eastAsia"/>
          <w:sz w:val="24"/>
          <w:lang w:eastAsia="zh-TW"/>
        </w:rPr>
        <w:t>認識到</w:t>
      </w:r>
      <w:r>
        <w:rPr>
          <w:rFonts w:ascii="Microsoft YaHei UI" w:eastAsia="Microsoft YaHei UI" w:hAnsi="Microsoft YaHei UI" w:hint="eastAsia"/>
          <w:sz w:val="24"/>
          <w:lang w:eastAsia="zh-TW"/>
        </w:rPr>
        <w:t>傳福音是一場</w:t>
      </w:r>
      <w:r w:rsidRPr="00E90895">
        <w:rPr>
          <w:rFonts w:ascii="Microsoft YaHei UI" w:eastAsia="Microsoft YaHei UI" w:hAnsi="Microsoft YaHei UI" w:hint="eastAsia"/>
          <w:sz w:val="24"/>
          <w:u w:val="thick"/>
          <w:lang w:eastAsia="zh-TW"/>
        </w:rPr>
        <w:t xml:space="preserve">          </w:t>
      </w:r>
    </w:p>
    <w:p w14:paraId="6BDA2406" w14:textId="2AA4E388" w:rsidR="0036570A" w:rsidRPr="00E90895" w:rsidRDefault="0036570A" w:rsidP="006C1ACF">
      <w:pPr>
        <w:spacing w:line="240" w:lineRule="auto"/>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3.</w:t>
      </w:r>
      <w:r>
        <w:rPr>
          <w:rFonts w:ascii="Microsoft YaHei UI" w:eastAsia="Microsoft YaHei UI" w:hAnsi="Microsoft YaHei UI" w:hint="eastAsia"/>
          <w:sz w:val="24"/>
          <w:lang w:eastAsia="zh-TW"/>
        </w:rPr>
        <w:tab/>
        <w:t>使用聖經，神學和護教學除去人的</w:t>
      </w:r>
      <w:r w:rsidRPr="00E90895">
        <w:rPr>
          <w:rFonts w:ascii="Microsoft YaHei UI" w:eastAsia="Microsoft YaHei UI" w:hAnsi="Microsoft YaHei UI" w:hint="eastAsia"/>
          <w:sz w:val="24"/>
          <w:u w:val="thick"/>
          <w:lang w:eastAsia="zh-TW"/>
        </w:rPr>
        <w:t xml:space="preserve">           </w:t>
      </w:r>
    </w:p>
    <w:p w14:paraId="7571552A" w14:textId="17DD21AC"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4.</w:t>
      </w:r>
      <w:r>
        <w:rPr>
          <w:rFonts w:ascii="Microsoft YaHei UI" w:eastAsia="Microsoft YaHei UI" w:hAnsi="Microsoft YaHei UI" w:hint="eastAsia"/>
          <w:sz w:val="24"/>
          <w:lang w:eastAsia="zh-TW"/>
        </w:rPr>
        <w:tab/>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愛主我們的神</w:t>
      </w:r>
    </w:p>
    <w:p w14:paraId="4EC0E323" w14:textId="58D69699" w:rsidR="0036570A" w:rsidRDefault="0036570A" w:rsidP="006C1ACF">
      <w:pPr>
        <w:spacing w:line="240" w:lineRule="auto"/>
        <w:rPr>
          <w:rFonts w:ascii="Microsoft YaHei UI" w:eastAsia="Microsoft YaHei UI" w:hAnsi="Microsoft YaHei UI"/>
          <w:sz w:val="24"/>
          <w:lang w:eastAsia="zh-TW"/>
        </w:rPr>
      </w:pPr>
      <w:r>
        <w:rPr>
          <w:rFonts w:ascii="Microsoft YaHei UI" w:eastAsia="Microsoft YaHei UI" w:hAnsi="Microsoft YaHei UI" w:hint="eastAsia"/>
          <w:sz w:val="24"/>
          <w:lang w:eastAsia="zh-TW"/>
        </w:rPr>
        <w:t>5.</w:t>
      </w:r>
      <w:r>
        <w:rPr>
          <w:rFonts w:ascii="Microsoft YaHei UI" w:eastAsia="Microsoft YaHei UI" w:hAnsi="Microsoft YaHei UI" w:hint="eastAsia"/>
          <w:sz w:val="24"/>
          <w:lang w:eastAsia="zh-TW"/>
        </w:rPr>
        <w:tab/>
        <w:t>透過拆毀</w:t>
      </w:r>
      <w:r w:rsidRPr="00E9089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建立弟兄姐妹</w:t>
      </w:r>
    </w:p>
    <w:p w14:paraId="5D13FB16" w14:textId="62946C6F" w:rsidR="0036570A" w:rsidRDefault="0036570A" w:rsidP="006C1ACF">
      <w:pPr>
        <w:spacing w:line="240" w:lineRule="auto"/>
        <w:rPr>
          <w:rFonts w:ascii="Microsoft YaHei UI" w:eastAsia="Microsoft YaHei UI" w:hAnsi="Microsoft YaHei UI"/>
          <w:sz w:val="24"/>
        </w:rPr>
      </w:pPr>
      <w:r>
        <w:rPr>
          <w:rFonts w:ascii="Microsoft YaHei UI" w:eastAsia="Microsoft YaHei UI" w:hAnsi="Microsoft YaHei UI" w:hint="eastAsia"/>
          <w:sz w:val="24"/>
        </w:rPr>
        <w:t>6. 用福音真理</w:t>
      </w:r>
      <w:r w:rsidRPr="00E90895">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相信耶穌</w:t>
      </w:r>
    </w:p>
    <w:p w14:paraId="637BB4AB" w14:textId="77777777" w:rsidR="0036570A" w:rsidRDefault="0036570A" w:rsidP="006C1ACF">
      <w:pPr>
        <w:spacing w:line="240" w:lineRule="auto"/>
        <w:rPr>
          <w:rFonts w:ascii="Microsoft YaHei UI" w:eastAsia="Microsoft YaHei UI" w:hAnsi="Microsoft YaHei UI"/>
          <w:sz w:val="24"/>
        </w:rPr>
      </w:pPr>
    </w:p>
    <w:p w14:paraId="6E9844D3" w14:textId="77777777" w:rsidR="0036570A" w:rsidRDefault="0036570A" w:rsidP="006C1ACF">
      <w:pPr>
        <w:spacing w:line="240" w:lineRule="auto"/>
        <w:rPr>
          <w:rFonts w:ascii="Microsoft YaHei UI" w:eastAsia="Microsoft YaHei UI" w:hAnsi="Microsoft YaHei UI"/>
          <w:sz w:val="24"/>
        </w:rPr>
      </w:pPr>
    </w:p>
    <w:p w14:paraId="126DD1C7" w14:textId="77777777" w:rsidR="0036570A" w:rsidRPr="0078223E" w:rsidRDefault="0036570A" w:rsidP="006C1ACF">
      <w:pPr>
        <w:spacing w:line="240" w:lineRule="auto"/>
        <w:rPr>
          <w:rFonts w:ascii="Microsoft YaHei UI" w:eastAsia="Microsoft YaHei UI" w:hAnsi="Microsoft YaHei UI"/>
          <w:sz w:val="24"/>
        </w:rPr>
      </w:pPr>
    </w:p>
    <w:p w14:paraId="79088875" w14:textId="664A0597" w:rsidR="006C1ACF" w:rsidRPr="006C1ACF" w:rsidRDefault="006C1ACF" w:rsidP="0078223E">
      <w:pPr>
        <w:spacing w:line="240" w:lineRule="auto"/>
        <w:rPr>
          <w:rFonts w:ascii="Microsoft YaHei UI" w:eastAsia="Microsoft YaHei UI" w:hAnsi="Microsoft YaHei UI"/>
          <w:sz w:val="24"/>
        </w:rPr>
      </w:pPr>
    </w:p>
    <w:p w14:paraId="0CD01733" w14:textId="72EB9995" w:rsidR="00A23713" w:rsidRPr="0078223E" w:rsidRDefault="00A23713" w:rsidP="0078223E">
      <w:pPr>
        <w:spacing w:line="240" w:lineRule="auto"/>
        <w:rPr>
          <w:rFonts w:ascii="Microsoft YaHei UI" w:eastAsia="Microsoft YaHei UI" w:hAnsi="Microsoft YaHei UI"/>
          <w:sz w:val="24"/>
        </w:rPr>
      </w:pPr>
    </w:p>
    <w:sectPr w:rsidR="00A23713" w:rsidRPr="0078223E" w:rsidSect="0078223E">
      <w:footerReference w:type="even" r:id="rId7"/>
      <w:footerReference w:type="default" r:id="rId8"/>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61D80" w14:textId="77777777" w:rsidR="00E80251" w:rsidRDefault="00E80251" w:rsidP="00116207">
      <w:pPr>
        <w:spacing w:after="0" w:line="240" w:lineRule="auto"/>
      </w:pPr>
      <w:r>
        <w:separator/>
      </w:r>
    </w:p>
  </w:endnote>
  <w:endnote w:type="continuationSeparator" w:id="0">
    <w:p w14:paraId="5D143353" w14:textId="77777777" w:rsidR="00E80251" w:rsidRDefault="00E80251" w:rsidP="00116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UI">
    <w:altName w:val="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14285091"/>
      <w:docPartObj>
        <w:docPartGallery w:val="Page Numbers (Bottom of Page)"/>
        <w:docPartUnique/>
      </w:docPartObj>
    </w:sdtPr>
    <w:sdtContent>
      <w:p w14:paraId="28648E26" w14:textId="150EA27B" w:rsidR="002A75D2" w:rsidRDefault="002A75D2" w:rsidP="005812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F42CB8" w14:textId="77777777" w:rsidR="002A75D2" w:rsidRDefault="002A75D2" w:rsidP="002A75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0202941"/>
      <w:docPartObj>
        <w:docPartGallery w:val="Page Numbers (Bottom of Page)"/>
        <w:docPartUnique/>
      </w:docPartObj>
    </w:sdtPr>
    <w:sdtContent>
      <w:p w14:paraId="36BAF650" w14:textId="7A5116C1" w:rsidR="002A75D2" w:rsidRDefault="002A75D2" w:rsidP="005812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4A4E3E5B" w14:textId="77777777" w:rsidR="002A75D2" w:rsidRDefault="002A75D2" w:rsidP="002A75D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2432E" w14:textId="77777777" w:rsidR="00E80251" w:rsidRDefault="00E80251" w:rsidP="00116207">
      <w:pPr>
        <w:spacing w:after="0" w:line="240" w:lineRule="auto"/>
      </w:pPr>
      <w:r>
        <w:separator/>
      </w:r>
    </w:p>
  </w:footnote>
  <w:footnote w:type="continuationSeparator" w:id="0">
    <w:p w14:paraId="35670709" w14:textId="77777777" w:rsidR="00E80251" w:rsidRDefault="00E80251" w:rsidP="001162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32158"/>
    <w:multiLevelType w:val="hybridMultilevel"/>
    <w:tmpl w:val="F07EB64A"/>
    <w:lvl w:ilvl="0" w:tplc="B2ACEE2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300852E3"/>
    <w:multiLevelType w:val="hybridMultilevel"/>
    <w:tmpl w:val="8CD42B1A"/>
    <w:lvl w:ilvl="0" w:tplc="5AEECBC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18662988">
    <w:abstractNumId w:val="1"/>
  </w:num>
  <w:num w:numId="2" w16cid:durableId="739520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207"/>
    <w:rsid w:val="000122C2"/>
    <w:rsid w:val="00014EDF"/>
    <w:rsid w:val="00023186"/>
    <w:rsid w:val="00030BC5"/>
    <w:rsid w:val="00033F7B"/>
    <w:rsid w:val="00057E93"/>
    <w:rsid w:val="00065349"/>
    <w:rsid w:val="000701A7"/>
    <w:rsid w:val="0007023B"/>
    <w:rsid w:val="00074B44"/>
    <w:rsid w:val="00087035"/>
    <w:rsid w:val="00093411"/>
    <w:rsid w:val="0009377D"/>
    <w:rsid w:val="000A3EF8"/>
    <w:rsid w:val="000A5339"/>
    <w:rsid w:val="000A5D4E"/>
    <w:rsid w:val="000B1315"/>
    <w:rsid w:val="000B4E35"/>
    <w:rsid w:val="000C3662"/>
    <w:rsid w:val="000D574B"/>
    <w:rsid w:val="000E3EEF"/>
    <w:rsid w:val="000E3EF9"/>
    <w:rsid w:val="000F6579"/>
    <w:rsid w:val="00100F81"/>
    <w:rsid w:val="00103C89"/>
    <w:rsid w:val="00103D57"/>
    <w:rsid w:val="00116207"/>
    <w:rsid w:val="00126EA0"/>
    <w:rsid w:val="00142ED5"/>
    <w:rsid w:val="00144CEC"/>
    <w:rsid w:val="00156FA2"/>
    <w:rsid w:val="00166845"/>
    <w:rsid w:val="0016767E"/>
    <w:rsid w:val="00170A15"/>
    <w:rsid w:val="0018459D"/>
    <w:rsid w:val="00184D27"/>
    <w:rsid w:val="00192A9D"/>
    <w:rsid w:val="001A5CDD"/>
    <w:rsid w:val="001B2560"/>
    <w:rsid w:val="001C415F"/>
    <w:rsid w:val="001C4DEA"/>
    <w:rsid w:val="001C70AD"/>
    <w:rsid w:val="001D6435"/>
    <w:rsid w:val="001E0353"/>
    <w:rsid w:val="001E15AC"/>
    <w:rsid w:val="001E31AB"/>
    <w:rsid w:val="002011B0"/>
    <w:rsid w:val="00206E88"/>
    <w:rsid w:val="00215AA5"/>
    <w:rsid w:val="00221526"/>
    <w:rsid w:val="002218AC"/>
    <w:rsid w:val="0022747D"/>
    <w:rsid w:val="00250280"/>
    <w:rsid w:val="00257351"/>
    <w:rsid w:val="00274DC2"/>
    <w:rsid w:val="0028108D"/>
    <w:rsid w:val="002A0B45"/>
    <w:rsid w:val="002A75D2"/>
    <w:rsid w:val="002B1E45"/>
    <w:rsid w:val="002B69D0"/>
    <w:rsid w:val="002C09CB"/>
    <w:rsid w:val="002C5ED5"/>
    <w:rsid w:val="002C7283"/>
    <w:rsid w:val="002E01E5"/>
    <w:rsid w:val="002E036E"/>
    <w:rsid w:val="002E2BF6"/>
    <w:rsid w:val="002E3070"/>
    <w:rsid w:val="00300FF4"/>
    <w:rsid w:val="00307E00"/>
    <w:rsid w:val="003156CE"/>
    <w:rsid w:val="0033072A"/>
    <w:rsid w:val="00334A46"/>
    <w:rsid w:val="003544DE"/>
    <w:rsid w:val="0036570A"/>
    <w:rsid w:val="003714DC"/>
    <w:rsid w:val="0037380A"/>
    <w:rsid w:val="00373A80"/>
    <w:rsid w:val="0038097C"/>
    <w:rsid w:val="003A156B"/>
    <w:rsid w:val="003B1221"/>
    <w:rsid w:val="003E2076"/>
    <w:rsid w:val="0040334C"/>
    <w:rsid w:val="004045A9"/>
    <w:rsid w:val="004047ED"/>
    <w:rsid w:val="00410C32"/>
    <w:rsid w:val="00444437"/>
    <w:rsid w:val="00447909"/>
    <w:rsid w:val="0045651A"/>
    <w:rsid w:val="00467542"/>
    <w:rsid w:val="00474B72"/>
    <w:rsid w:val="00481A3D"/>
    <w:rsid w:val="0049308C"/>
    <w:rsid w:val="004A5D0E"/>
    <w:rsid w:val="004B39AD"/>
    <w:rsid w:val="004E210D"/>
    <w:rsid w:val="004F327D"/>
    <w:rsid w:val="00501AA2"/>
    <w:rsid w:val="00503A35"/>
    <w:rsid w:val="00516149"/>
    <w:rsid w:val="00522D52"/>
    <w:rsid w:val="005241E1"/>
    <w:rsid w:val="00527B62"/>
    <w:rsid w:val="00527BCF"/>
    <w:rsid w:val="005458A4"/>
    <w:rsid w:val="00550A41"/>
    <w:rsid w:val="00551A5F"/>
    <w:rsid w:val="00557CF0"/>
    <w:rsid w:val="00560121"/>
    <w:rsid w:val="00571FC9"/>
    <w:rsid w:val="00583EDF"/>
    <w:rsid w:val="005965CD"/>
    <w:rsid w:val="005B25F7"/>
    <w:rsid w:val="005E2A1A"/>
    <w:rsid w:val="005E2D71"/>
    <w:rsid w:val="005F1CB4"/>
    <w:rsid w:val="005F3C92"/>
    <w:rsid w:val="005F46A2"/>
    <w:rsid w:val="005F73EB"/>
    <w:rsid w:val="006149F0"/>
    <w:rsid w:val="00614EEF"/>
    <w:rsid w:val="00623EDE"/>
    <w:rsid w:val="00640586"/>
    <w:rsid w:val="00651A64"/>
    <w:rsid w:val="0065376C"/>
    <w:rsid w:val="00654367"/>
    <w:rsid w:val="006726AB"/>
    <w:rsid w:val="00673766"/>
    <w:rsid w:val="006B19A1"/>
    <w:rsid w:val="006B4677"/>
    <w:rsid w:val="006C1ACF"/>
    <w:rsid w:val="006C5834"/>
    <w:rsid w:val="006D0A06"/>
    <w:rsid w:val="006D5CC4"/>
    <w:rsid w:val="006E101E"/>
    <w:rsid w:val="006F5CD2"/>
    <w:rsid w:val="0070083F"/>
    <w:rsid w:val="0070234E"/>
    <w:rsid w:val="00703608"/>
    <w:rsid w:val="00705110"/>
    <w:rsid w:val="00707841"/>
    <w:rsid w:val="00712172"/>
    <w:rsid w:val="007275A6"/>
    <w:rsid w:val="007355E6"/>
    <w:rsid w:val="00737689"/>
    <w:rsid w:val="007647AB"/>
    <w:rsid w:val="00765836"/>
    <w:rsid w:val="00767A91"/>
    <w:rsid w:val="0078223E"/>
    <w:rsid w:val="007A0149"/>
    <w:rsid w:val="007C5FAE"/>
    <w:rsid w:val="007E1F1C"/>
    <w:rsid w:val="007F22D2"/>
    <w:rsid w:val="008078CD"/>
    <w:rsid w:val="008171AF"/>
    <w:rsid w:val="008231D5"/>
    <w:rsid w:val="00825AD3"/>
    <w:rsid w:val="008426C8"/>
    <w:rsid w:val="00844669"/>
    <w:rsid w:val="008513CE"/>
    <w:rsid w:val="0085701F"/>
    <w:rsid w:val="008623D1"/>
    <w:rsid w:val="008705F1"/>
    <w:rsid w:val="00877665"/>
    <w:rsid w:val="00890446"/>
    <w:rsid w:val="00893D20"/>
    <w:rsid w:val="008A0F4D"/>
    <w:rsid w:val="008B1BD7"/>
    <w:rsid w:val="008E7B21"/>
    <w:rsid w:val="009051A4"/>
    <w:rsid w:val="00920CF8"/>
    <w:rsid w:val="00944C80"/>
    <w:rsid w:val="0095262A"/>
    <w:rsid w:val="0095418A"/>
    <w:rsid w:val="00954E1E"/>
    <w:rsid w:val="00957D31"/>
    <w:rsid w:val="00967CD9"/>
    <w:rsid w:val="00972269"/>
    <w:rsid w:val="00996D59"/>
    <w:rsid w:val="009B1D90"/>
    <w:rsid w:val="009C5EE2"/>
    <w:rsid w:val="009D2F27"/>
    <w:rsid w:val="009D7784"/>
    <w:rsid w:val="00A11241"/>
    <w:rsid w:val="00A23713"/>
    <w:rsid w:val="00A23D6A"/>
    <w:rsid w:val="00A25E47"/>
    <w:rsid w:val="00A276AE"/>
    <w:rsid w:val="00A303F6"/>
    <w:rsid w:val="00A55694"/>
    <w:rsid w:val="00A627DA"/>
    <w:rsid w:val="00A9397F"/>
    <w:rsid w:val="00AA226A"/>
    <w:rsid w:val="00AA2E5C"/>
    <w:rsid w:val="00AA4A01"/>
    <w:rsid w:val="00AC0491"/>
    <w:rsid w:val="00AD2145"/>
    <w:rsid w:val="00AD4422"/>
    <w:rsid w:val="00AF4487"/>
    <w:rsid w:val="00B15239"/>
    <w:rsid w:val="00B34E28"/>
    <w:rsid w:val="00B53F9F"/>
    <w:rsid w:val="00B57210"/>
    <w:rsid w:val="00B634C5"/>
    <w:rsid w:val="00B82411"/>
    <w:rsid w:val="00B82519"/>
    <w:rsid w:val="00B865CA"/>
    <w:rsid w:val="00B95BC8"/>
    <w:rsid w:val="00BA2B45"/>
    <w:rsid w:val="00BA6A8B"/>
    <w:rsid w:val="00BB4565"/>
    <w:rsid w:val="00BC0996"/>
    <w:rsid w:val="00BD29D3"/>
    <w:rsid w:val="00BF2E83"/>
    <w:rsid w:val="00BF3399"/>
    <w:rsid w:val="00BF55C0"/>
    <w:rsid w:val="00C00B14"/>
    <w:rsid w:val="00C01533"/>
    <w:rsid w:val="00C1235D"/>
    <w:rsid w:val="00C15755"/>
    <w:rsid w:val="00C31622"/>
    <w:rsid w:val="00C36B4E"/>
    <w:rsid w:val="00C36C19"/>
    <w:rsid w:val="00C46F9C"/>
    <w:rsid w:val="00C604E6"/>
    <w:rsid w:val="00C62A1F"/>
    <w:rsid w:val="00C95E29"/>
    <w:rsid w:val="00C97920"/>
    <w:rsid w:val="00CA69B9"/>
    <w:rsid w:val="00CB0A20"/>
    <w:rsid w:val="00CB0F90"/>
    <w:rsid w:val="00CB504C"/>
    <w:rsid w:val="00D1618A"/>
    <w:rsid w:val="00D17BDE"/>
    <w:rsid w:val="00D45F47"/>
    <w:rsid w:val="00D5023D"/>
    <w:rsid w:val="00D60BD6"/>
    <w:rsid w:val="00D613C7"/>
    <w:rsid w:val="00D6422C"/>
    <w:rsid w:val="00D6717A"/>
    <w:rsid w:val="00D77E5F"/>
    <w:rsid w:val="00D927BA"/>
    <w:rsid w:val="00DA2608"/>
    <w:rsid w:val="00DA7481"/>
    <w:rsid w:val="00DB0D32"/>
    <w:rsid w:val="00DC306B"/>
    <w:rsid w:val="00DC70D9"/>
    <w:rsid w:val="00DD7FC6"/>
    <w:rsid w:val="00DF0C0C"/>
    <w:rsid w:val="00DF6B43"/>
    <w:rsid w:val="00DF6C79"/>
    <w:rsid w:val="00E05B3E"/>
    <w:rsid w:val="00E13581"/>
    <w:rsid w:val="00E24907"/>
    <w:rsid w:val="00E2709F"/>
    <w:rsid w:val="00E348FA"/>
    <w:rsid w:val="00E416DE"/>
    <w:rsid w:val="00E41F15"/>
    <w:rsid w:val="00E44AAC"/>
    <w:rsid w:val="00E65941"/>
    <w:rsid w:val="00E77E20"/>
    <w:rsid w:val="00E80251"/>
    <w:rsid w:val="00E904C9"/>
    <w:rsid w:val="00E90895"/>
    <w:rsid w:val="00E91A0B"/>
    <w:rsid w:val="00EF1B52"/>
    <w:rsid w:val="00EF7ACC"/>
    <w:rsid w:val="00F02B7E"/>
    <w:rsid w:val="00F07F20"/>
    <w:rsid w:val="00F102B4"/>
    <w:rsid w:val="00F16878"/>
    <w:rsid w:val="00F31F09"/>
    <w:rsid w:val="00F564D9"/>
    <w:rsid w:val="00F626E0"/>
    <w:rsid w:val="00F7043C"/>
    <w:rsid w:val="00F86522"/>
    <w:rsid w:val="00FA29BF"/>
    <w:rsid w:val="00FA3ED8"/>
    <w:rsid w:val="00FA4A97"/>
    <w:rsid w:val="00FC3CBA"/>
    <w:rsid w:val="00FD6D50"/>
    <w:rsid w:val="00FD7D60"/>
    <w:rsid w:val="00FE58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69C577B"/>
  <w15:chartTrackingRefBased/>
  <w15:docId w15:val="{BC81926C-ED06-E349-8899-BEA4988CF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11620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11620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11620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11620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116207"/>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116207"/>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116207"/>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116207"/>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116207"/>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6207"/>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116207"/>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116207"/>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116207"/>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116207"/>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116207"/>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116207"/>
    <w:rPr>
      <w:rFonts w:cstheme="majorBidi"/>
      <w:b/>
      <w:bCs/>
      <w:color w:val="595959" w:themeColor="text1" w:themeTint="A6"/>
    </w:rPr>
  </w:style>
  <w:style w:type="character" w:customStyle="1" w:styleId="Heading8Char">
    <w:name w:val="Heading 8 Char"/>
    <w:basedOn w:val="DefaultParagraphFont"/>
    <w:link w:val="Heading8"/>
    <w:uiPriority w:val="9"/>
    <w:semiHidden/>
    <w:rsid w:val="00116207"/>
    <w:rPr>
      <w:rFonts w:cstheme="majorBidi"/>
      <w:color w:val="595959" w:themeColor="text1" w:themeTint="A6"/>
    </w:rPr>
  </w:style>
  <w:style w:type="character" w:customStyle="1" w:styleId="Heading9Char">
    <w:name w:val="Heading 9 Char"/>
    <w:basedOn w:val="DefaultParagraphFont"/>
    <w:link w:val="Heading9"/>
    <w:uiPriority w:val="9"/>
    <w:semiHidden/>
    <w:rsid w:val="00116207"/>
    <w:rPr>
      <w:rFonts w:eastAsiaTheme="majorEastAsia" w:cstheme="majorBidi"/>
      <w:color w:val="595959" w:themeColor="text1" w:themeTint="A6"/>
    </w:rPr>
  </w:style>
  <w:style w:type="paragraph" w:styleId="Title">
    <w:name w:val="Title"/>
    <w:basedOn w:val="Normal"/>
    <w:next w:val="Normal"/>
    <w:link w:val="TitleChar"/>
    <w:uiPriority w:val="10"/>
    <w:qFormat/>
    <w:rsid w:val="0011620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62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620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620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116207"/>
    <w:pPr>
      <w:spacing w:before="160"/>
      <w:jc w:val="center"/>
    </w:pPr>
    <w:rPr>
      <w:i/>
      <w:iCs/>
      <w:color w:val="404040" w:themeColor="text1" w:themeTint="BF"/>
    </w:rPr>
  </w:style>
  <w:style w:type="character" w:customStyle="1" w:styleId="QuoteChar">
    <w:name w:val="Quote Char"/>
    <w:basedOn w:val="DefaultParagraphFont"/>
    <w:link w:val="Quote"/>
    <w:uiPriority w:val="29"/>
    <w:rsid w:val="00116207"/>
    <w:rPr>
      <w:i/>
      <w:iCs/>
      <w:color w:val="404040" w:themeColor="text1" w:themeTint="BF"/>
    </w:rPr>
  </w:style>
  <w:style w:type="paragraph" w:styleId="ListParagraph">
    <w:name w:val="List Paragraph"/>
    <w:basedOn w:val="Normal"/>
    <w:uiPriority w:val="34"/>
    <w:qFormat/>
    <w:rsid w:val="00116207"/>
    <w:pPr>
      <w:ind w:left="720"/>
      <w:contextualSpacing/>
    </w:pPr>
  </w:style>
  <w:style w:type="character" w:styleId="IntenseEmphasis">
    <w:name w:val="Intense Emphasis"/>
    <w:basedOn w:val="DefaultParagraphFont"/>
    <w:uiPriority w:val="21"/>
    <w:qFormat/>
    <w:rsid w:val="00116207"/>
    <w:rPr>
      <w:i/>
      <w:iCs/>
      <w:color w:val="0F4761" w:themeColor="accent1" w:themeShade="BF"/>
    </w:rPr>
  </w:style>
  <w:style w:type="paragraph" w:styleId="IntenseQuote">
    <w:name w:val="Intense Quote"/>
    <w:basedOn w:val="Normal"/>
    <w:next w:val="Normal"/>
    <w:link w:val="IntenseQuoteChar"/>
    <w:uiPriority w:val="30"/>
    <w:qFormat/>
    <w:rsid w:val="001162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6207"/>
    <w:rPr>
      <w:i/>
      <w:iCs/>
      <w:color w:val="0F4761" w:themeColor="accent1" w:themeShade="BF"/>
    </w:rPr>
  </w:style>
  <w:style w:type="character" w:styleId="IntenseReference">
    <w:name w:val="Intense Reference"/>
    <w:basedOn w:val="DefaultParagraphFont"/>
    <w:uiPriority w:val="32"/>
    <w:qFormat/>
    <w:rsid w:val="00116207"/>
    <w:rPr>
      <w:b/>
      <w:bCs/>
      <w:smallCaps/>
      <w:color w:val="0F4761" w:themeColor="accent1" w:themeShade="BF"/>
      <w:spacing w:val="5"/>
    </w:rPr>
  </w:style>
  <w:style w:type="character" w:styleId="Strong">
    <w:name w:val="Strong"/>
    <w:basedOn w:val="DefaultParagraphFont"/>
    <w:uiPriority w:val="22"/>
    <w:qFormat/>
    <w:rsid w:val="00AF4487"/>
    <w:rPr>
      <w:b/>
      <w:bCs/>
    </w:rPr>
  </w:style>
  <w:style w:type="character" w:customStyle="1" w:styleId="apple-converted-space">
    <w:name w:val="apple-converted-space"/>
    <w:basedOn w:val="DefaultParagraphFont"/>
    <w:rsid w:val="00D6422C"/>
  </w:style>
  <w:style w:type="character" w:styleId="Emphasis">
    <w:name w:val="Emphasis"/>
    <w:basedOn w:val="DefaultParagraphFont"/>
    <w:uiPriority w:val="20"/>
    <w:qFormat/>
    <w:rsid w:val="00D6422C"/>
    <w:rPr>
      <w:i/>
      <w:iCs/>
    </w:rPr>
  </w:style>
  <w:style w:type="paragraph" w:styleId="Footer">
    <w:name w:val="footer"/>
    <w:basedOn w:val="Normal"/>
    <w:link w:val="FooterChar"/>
    <w:uiPriority w:val="99"/>
    <w:unhideWhenUsed/>
    <w:rsid w:val="002A75D2"/>
    <w:pPr>
      <w:tabs>
        <w:tab w:val="center" w:pos="4680"/>
        <w:tab w:val="right" w:pos="9360"/>
      </w:tabs>
      <w:snapToGrid w:val="0"/>
      <w:spacing w:line="240" w:lineRule="auto"/>
    </w:pPr>
    <w:rPr>
      <w:sz w:val="18"/>
      <w:szCs w:val="18"/>
    </w:rPr>
  </w:style>
  <w:style w:type="character" w:customStyle="1" w:styleId="FooterChar">
    <w:name w:val="Footer Char"/>
    <w:basedOn w:val="DefaultParagraphFont"/>
    <w:link w:val="Footer"/>
    <w:uiPriority w:val="99"/>
    <w:rsid w:val="002A75D2"/>
    <w:rPr>
      <w:sz w:val="18"/>
      <w:szCs w:val="18"/>
    </w:rPr>
  </w:style>
  <w:style w:type="character" w:styleId="PageNumber">
    <w:name w:val="page number"/>
    <w:basedOn w:val="DefaultParagraphFont"/>
    <w:uiPriority w:val="99"/>
    <w:semiHidden/>
    <w:unhideWhenUsed/>
    <w:rsid w:val="002A7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8089">
      <w:bodyDiv w:val="1"/>
      <w:marLeft w:val="0"/>
      <w:marRight w:val="0"/>
      <w:marTop w:val="0"/>
      <w:marBottom w:val="0"/>
      <w:divBdr>
        <w:top w:val="none" w:sz="0" w:space="0" w:color="auto"/>
        <w:left w:val="none" w:sz="0" w:space="0" w:color="auto"/>
        <w:bottom w:val="none" w:sz="0" w:space="0" w:color="auto"/>
        <w:right w:val="none" w:sz="0" w:space="0" w:color="auto"/>
      </w:divBdr>
      <w:divsChild>
        <w:div w:id="1076787295">
          <w:marLeft w:val="0"/>
          <w:marRight w:val="0"/>
          <w:marTop w:val="0"/>
          <w:marBottom w:val="0"/>
          <w:divBdr>
            <w:top w:val="none" w:sz="0" w:space="0" w:color="auto"/>
            <w:left w:val="none" w:sz="0" w:space="0" w:color="auto"/>
            <w:bottom w:val="none" w:sz="0" w:space="0" w:color="auto"/>
            <w:right w:val="none" w:sz="0" w:space="0" w:color="auto"/>
          </w:divBdr>
        </w:div>
      </w:divsChild>
    </w:div>
    <w:div w:id="596064063">
      <w:bodyDiv w:val="1"/>
      <w:marLeft w:val="0"/>
      <w:marRight w:val="0"/>
      <w:marTop w:val="0"/>
      <w:marBottom w:val="0"/>
      <w:divBdr>
        <w:top w:val="none" w:sz="0" w:space="0" w:color="auto"/>
        <w:left w:val="none" w:sz="0" w:space="0" w:color="auto"/>
        <w:bottom w:val="none" w:sz="0" w:space="0" w:color="auto"/>
        <w:right w:val="none" w:sz="0" w:space="0" w:color="auto"/>
      </w:divBdr>
      <w:divsChild>
        <w:div w:id="1710766045">
          <w:marLeft w:val="0"/>
          <w:marRight w:val="0"/>
          <w:marTop w:val="0"/>
          <w:marBottom w:val="0"/>
          <w:divBdr>
            <w:top w:val="none" w:sz="0" w:space="0" w:color="auto"/>
            <w:left w:val="none" w:sz="0" w:space="0" w:color="auto"/>
            <w:bottom w:val="none" w:sz="0" w:space="0" w:color="auto"/>
            <w:right w:val="none" w:sz="0" w:space="0" w:color="auto"/>
          </w:divBdr>
        </w:div>
      </w:divsChild>
    </w:div>
    <w:div w:id="842624011">
      <w:bodyDiv w:val="1"/>
      <w:marLeft w:val="0"/>
      <w:marRight w:val="0"/>
      <w:marTop w:val="0"/>
      <w:marBottom w:val="0"/>
      <w:divBdr>
        <w:top w:val="none" w:sz="0" w:space="0" w:color="auto"/>
        <w:left w:val="none" w:sz="0" w:space="0" w:color="auto"/>
        <w:bottom w:val="none" w:sz="0" w:space="0" w:color="auto"/>
        <w:right w:val="none" w:sz="0" w:space="0" w:color="auto"/>
      </w:divBdr>
      <w:divsChild>
        <w:div w:id="33235485">
          <w:marLeft w:val="0"/>
          <w:marRight w:val="0"/>
          <w:marTop w:val="0"/>
          <w:marBottom w:val="0"/>
          <w:divBdr>
            <w:top w:val="none" w:sz="0" w:space="0" w:color="auto"/>
            <w:left w:val="none" w:sz="0" w:space="0" w:color="auto"/>
            <w:bottom w:val="none" w:sz="0" w:space="0" w:color="auto"/>
            <w:right w:val="none" w:sz="0" w:space="0" w:color="auto"/>
          </w:divBdr>
        </w:div>
      </w:divsChild>
    </w:div>
    <w:div w:id="1061751805">
      <w:bodyDiv w:val="1"/>
      <w:marLeft w:val="0"/>
      <w:marRight w:val="0"/>
      <w:marTop w:val="0"/>
      <w:marBottom w:val="0"/>
      <w:divBdr>
        <w:top w:val="none" w:sz="0" w:space="0" w:color="auto"/>
        <w:left w:val="none" w:sz="0" w:space="0" w:color="auto"/>
        <w:bottom w:val="none" w:sz="0" w:space="0" w:color="auto"/>
        <w:right w:val="none" w:sz="0" w:space="0" w:color="auto"/>
      </w:divBdr>
      <w:divsChild>
        <w:div w:id="1958640233">
          <w:marLeft w:val="0"/>
          <w:marRight w:val="0"/>
          <w:marTop w:val="0"/>
          <w:marBottom w:val="0"/>
          <w:divBdr>
            <w:top w:val="none" w:sz="0" w:space="0" w:color="auto"/>
            <w:left w:val="none" w:sz="0" w:space="0" w:color="auto"/>
            <w:bottom w:val="none" w:sz="0" w:space="0" w:color="auto"/>
            <w:right w:val="none" w:sz="0" w:space="0" w:color="auto"/>
          </w:divBdr>
        </w:div>
      </w:divsChild>
    </w:div>
    <w:div w:id="1143236654">
      <w:bodyDiv w:val="1"/>
      <w:marLeft w:val="0"/>
      <w:marRight w:val="0"/>
      <w:marTop w:val="0"/>
      <w:marBottom w:val="0"/>
      <w:divBdr>
        <w:top w:val="none" w:sz="0" w:space="0" w:color="auto"/>
        <w:left w:val="none" w:sz="0" w:space="0" w:color="auto"/>
        <w:bottom w:val="none" w:sz="0" w:space="0" w:color="auto"/>
        <w:right w:val="none" w:sz="0" w:space="0" w:color="auto"/>
      </w:divBdr>
    </w:div>
    <w:div w:id="1167163277">
      <w:bodyDiv w:val="1"/>
      <w:marLeft w:val="0"/>
      <w:marRight w:val="0"/>
      <w:marTop w:val="0"/>
      <w:marBottom w:val="0"/>
      <w:divBdr>
        <w:top w:val="none" w:sz="0" w:space="0" w:color="auto"/>
        <w:left w:val="none" w:sz="0" w:space="0" w:color="auto"/>
        <w:bottom w:val="none" w:sz="0" w:space="0" w:color="auto"/>
        <w:right w:val="none" w:sz="0" w:space="0" w:color="auto"/>
      </w:divBdr>
      <w:divsChild>
        <w:div w:id="963998750">
          <w:marLeft w:val="0"/>
          <w:marRight w:val="0"/>
          <w:marTop w:val="0"/>
          <w:marBottom w:val="0"/>
          <w:divBdr>
            <w:top w:val="none" w:sz="0" w:space="0" w:color="auto"/>
            <w:left w:val="none" w:sz="0" w:space="0" w:color="auto"/>
            <w:bottom w:val="none" w:sz="0" w:space="0" w:color="auto"/>
            <w:right w:val="none" w:sz="0" w:space="0" w:color="auto"/>
          </w:divBdr>
        </w:div>
      </w:divsChild>
    </w:div>
    <w:div w:id="1572426614">
      <w:bodyDiv w:val="1"/>
      <w:marLeft w:val="0"/>
      <w:marRight w:val="0"/>
      <w:marTop w:val="0"/>
      <w:marBottom w:val="0"/>
      <w:divBdr>
        <w:top w:val="none" w:sz="0" w:space="0" w:color="auto"/>
        <w:left w:val="none" w:sz="0" w:space="0" w:color="auto"/>
        <w:bottom w:val="none" w:sz="0" w:space="0" w:color="auto"/>
        <w:right w:val="none" w:sz="0" w:space="0" w:color="auto"/>
      </w:divBdr>
      <w:divsChild>
        <w:div w:id="1120688780">
          <w:marLeft w:val="0"/>
          <w:marRight w:val="0"/>
          <w:marTop w:val="0"/>
          <w:marBottom w:val="0"/>
          <w:divBdr>
            <w:top w:val="none" w:sz="0" w:space="0" w:color="auto"/>
            <w:left w:val="none" w:sz="0" w:space="0" w:color="auto"/>
            <w:bottom w:val="none" w:sz="0" w:space="0" w:color="auto"/>
            <w:right w:val="none" w:sz="0" w:space="0" w:color="auto"/>
          </w:divBdr>
        </w:div>
      </w:divsChild>
    </w:div>
    <w:div w:id="1787501898">
      <w:bodyDiv w:val="1"/>
      <w:marLeft w:val="0"/>
      <w:marRight w:val="0"/>
      <w:marTop w:val="0"/>
      <w:marBottom w:val="0"/>
      <w:divBdr>
        <w:top w:val="none" w:sz="0" w:space="0" w:color="auto"/>
        <w:left w:val="none" w:sz="0" w:space="0" w:color="auto"/>
        <w:bottom w:val="none" w:sz="0" w:space="0" w:color="auto"/>
        <w:right w:val="none" w:sz="0" w:space="0" w:color="auto"/>
      </w:divBdr>
      <w:divsChild>
        <w:div w:id="5111423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465</TotalTime>
  <Pages>10</Pages>
  <Words>957</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460</cp:revision>
  <dcterms:created xsi:type="dcterms:W3CDTF">2025-03-25T01:52:00Z</dcterms:created>
  <dcterms:modified xsi:type="dcterms:W3CDTF">2025-03-28T21:38:00Z</dcterms:modified>
</cp:coreProperties>
</file>