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D573C" w14:textId="4006DD8F" w:rsidR="00577EF3" w:rsidRPr="00491328" w:rsidRDefault="00491328" w:rsidP="00491328">
      <w:pPr>
        <w:ind w:firstLineChars="800" w:firstLine="2240"/>
        <w:rPr>
          <w:rFonts w:ascii="Microsoft YaHei UI" w:eastAsia="Microsoft YaHei UI" w:hAnsi="Microsoft YaHei UI"/>
          <w:sz w:val="28"/>
          <w:szCs w:val="28"/>
          <w:lang w:eastAsia="zh-TW"/>
        </w:rPr>
      </w:pPr>
      <w:r w:rsidRPr="00491328">
        <w:rPr>
          <w:rFonts w:ascii="Microsoft YaHei UI" w:eastAsia="Microsoft YaHei UI" w:hAnsi="Microsoft YaHei UI" w:hint="eastAsia"/>
          <w:sz w:val="28"/>
          <w:szCs w:val="28"/>
          <w:lang w:eastAsia="zh-TW"/>
        </w:rPr>
        <w:t>第十一課：</w:t>
      </w:r>
      <w:r w:rsidRPr="00491328">
        <w:rPr>
          <w:rFonts w:ascii="Microsoft YaHei UI" w:eastAsia="Microsoft YaHei UI" w:hAnsi="Microsoft YaHei UI" w:hint="eastAsia"/>
          <w:sz w:val="28"/>
          <w:szCs w:val="28"/>
          <w:u w:val="thick"/>
          <w:lang w:eastAsia="zh-TW"/>
        </w:rPr>
        <w:t xml:space="preserve">          </w:t>
      </w:r>
      <w:r>
        <w:rPr>
          <w:rFonts w:ascii="Microsoft YaHei UI" w:eastAsia="Microsoft YaHei UI" w:hAnsi="Microsoft YaHei UI"/>
          <w:sz w:val="28"/>
          <w:szCs w:val="28"/>
          <w:u w:val="thick"/>
          <w:lang w:eastAsia="zh-TW"/>
        </w:rPr>
        <w:t xml:space="preserve"> </w:t>
      </w:r>
      <w:r w:rsidRPr="00491328">
        <w:rPr>
          <w:rFonts w:ascii="Microsoft YaHei UI" w:eastAsia="Microsoft YaHei UI" w:hAnsi="Microsoft YaHei UI" w:hint="eastAsia"/>
          <w:sz w:val="28"/>
          <w:szCs w:val="28"/>
          <w:u w:val="thick"/>
          <w:lang w:eastAsia="zh-TW"/>
        </w:rPr>
        <w:t xml:space="preserve">    </w:t>
      </w:r>
      <w:r w:rsidRPr="00491328">
        <w:rPr>
          <w:rFonts w:ascii="Microsoft YaHei UI" w:eastAsia="Microsoft YaHei UI" w:hAnsi="Microsoft YaHei UI" w:hint="eastAsia"/>
          <w:sz w:val="28"/>
          <w:szCs w:val="28"/>
          <w:lang w:eastAsia="zh-TW"/>
        </w:rPr>
        <w:t>（林後6:1-10）</w:t>
      </w:r>
    </w:p>
    <w:p w14:paraId="4BB8DBDE" w14:textId="0DD7A8D8" w:rsidR="00491328" w:rsidRPr="00491328" w:rsidRDefault="00491328" w:rsidP="00577EF3">
      <w:pPr>
        <w:rPr>
          <w:rFonts w:ascii="Microsoft YaHei UI" w:eastAsia="Microsoft YaHei UI" w:hAnsi="Microsoft YaHei UI"/>
          <w:b/>
          <w:bCs/>
          <w:sz w:val="24"/>
          <w:lang w:eastAsia="zh-TW"/>
        </w:rPr>
      </w:pPr>
      <w:r w:rsidRPr="00491328">
        <w:rPr>
          <w:rFonts w:ascii="Microsoft YaHei UI" w:eastAsia="Microsoft YaHei UI" w:hAnsi="Microsoft YaHei UI" w:hint="eastAsia"/>
          <w:b/>
          <w:bCs/>
          <w:sz w:val="24"/>
          <w:lang w:eastAsia="zh-TW"/>
        </w:rPr>
        <w:t>講道大綱：</w:t>
      </w:r>
    </w:p>
    <w:p w14:paraId="1B7667CD" w14:textId="77777777" w:rsidR="00491328" w:rsidRDefault="00491328" w:rsidP="00577EF3">
      <w:pPr>
        <w:rPr>
          <w:rFonts w:ascii="Microsoft YaHei UI" w:eastAsia="Microsoft YaHei UI" w:hAnsi="Microsoft YaHei UI"/>
          <w:sz w:val="24"/>
          <w:lang w:eastAsia="zh-TW"/>
        </w:rPr>
      </w:pPr>
    </w:p>
    <w:p w14:paraId="3F6213DF" w14:textId="77777777" w:rsidR="00491328" w:rsidRDefault="00491328" w:rsidP="00577EF3">
      <w:pPr>
        <w:rPr>
          <w:rFonts w:ascii="Microsoft YaHei UI" w:eastAsia="Microsoft YaHei UI" w:hAnsi="Microsoft YaHei UI"/>
          <w:sz w:val="24"/>
          <w:lang w:eastAsia="zh-TW"/>
        </w:rPr>
      </w:pPr>
    </w:p>
    <w:p w14:paraId="31C2FFE1" w14:textId="20DF1A6E" w:rsidR="00491328" w:rsidRPr="00491328" w:rsidRDefault="00491328" w:rsidP="00577EF3">
      <w:pPr>
        <w:rPr>
          <w:rFonts w:ascii="Microsoft YaHei UI" w:eastAsia="Microsoft YaHei UI" w:hAnsi="Microsoft YaHei UI"/>
          <w:b/>
          <w:bCs/>
          <w:sz w:val="24"/>
          <w:lang w:eastAsia="zh-TW"/>
        </w:rPr>
      </w:pPr>
      <w:r w:rsidRPr="00491328">
        <w:rPr>
          <w:rFonts w:ascii="Microsoft YaHei UI" w:eastAsia="Microsoft YaHei UI" w:hAnsi="Microsoft YaHei UI" w:hint="eastAsia"/>
          <w:b/>
          <w:bCs/>
          <w:sz w:val="24"/>
          <w:lang w:eastAsia="zh-TW"/>
        </w:rPr>
        <w:t>講道大概念：</w:t>
      </w:r>
    </w:p>
    <w:p w14:paraId="3753BD3D" w14:textId="228F8BBA"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                          ？</w:t>
      </w:r>
    </w:p>
    <w:p w14:paraId="53CB1BAC" w14:textId="31F174DF"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59DCD7F3" w14:textId="08556F3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大概念：</w:t>
      </w:r>
    </w:p>
    <w:p w14:paraId="129A4FED" w14:textId="44F8E2C8" w:rsidR="00491328" w:rsidRPr="00491328" w:rsidRDefault="00491328" w:rsidP="00577EF3">
      <w:pPr>
        <w:rPr>
          <w:rFonts w:ascii="Microsoft YaHei UI" w:eastAsia="Microsoft YaHei UI" w:hAnsi="Microsoft YaHei UI"/>
          <w:b/>
          <w:bCs/>
          <w:sz w:val="24"/>
          <w:lang w:eastAsia="zh-TW"/>
        </w:rPr>
      </w:pPr>
      <w:r w:rsidRPr="00491328">
        <w:rPr>
          <w:rFonts w:ascii="Microsoft YaHei UI" w:eastAsia="Microsoft YaHei UI" w:hAnsi="Microsoft YaHei UI" w:hint="eastAsia"/>
          <w:b/>
          <w:bCs/>
          <w:sz w:val="24"/>
          <w:lang w:eastAsia="zh-TW"/>
        </w:rPr>
        <w:t>解釋經文</w:t>
      </w:r>
    </w:p>
    <w:p w14:paraId="58853CA9" w14:textId="0A751363"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 我們與神同工的也勸你們，不可徒受他的恩典。</w:t>
      </w:r>
    </w:p>
    <w:p w14:paraId="5D6FE4D3" w14:textId="28AA508A"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我們與神同工的：與神同工的人是做神的工作並有神賜給的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和能力；我們也是與神同工的</w:t>
      </w:r>
    </w:p>
    <w:p w14:paraId="48DFF7E6" w14:textId="53361502"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也勸你們：與5:20的 “勸“ 是同一個字；保羅在5:20勸所有人與神和好，在這裡</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勸哥林多教會不可徒受他的恩典</w:t>
      </w:r>
    </w:p>
    <w:p w14:paraId="54676A9A" w14:textId="1E7168E5"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不可徒受他的恩典：不可白白接受神的恩典，而是被基督的愛激勵，不為自己活，乃為替我們死而復活的主活，包括</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（5:14-15，20）</w:t>
      </w:r>
    </w:p>
    <w:p w14:paraId="2F15A8C0" w14:textId="6CF79FF2"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 因為他說：“在悅納的時候，我應允了你；在拯救的日子，我搭救了你。”看哪，現在正是悅納的時候；現在正是拯救的日子。 </w:t>
      </w:r>
    </w:p>
    <w:p w14:paraId="479C6C96" w14:textId="56FE84F1"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因為：不可徒受神恩典的原因</w:t>
      </w:r>
    </w:p>
    <w:p w14:paraId="72DEC13B" w14:textId="66A7D683"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保羅引用以賽亞書49:8的七十士譯本強調立即回應神恩典，因為恩典</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不會永遠持續。</w:t>
      </w:r>
    </w:p>
    <w:p w14:paraId="795D8FAD" w14:textId="155DD32A"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他說：根據第一節，是指神說</w:t>
      </w:r>
    </w:p>
    <w:p w14:paraId="3E59CAC2" w14:textId="15C44ADF"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lastRenderedPageBreak/>
        <w:t>在悅納的時候，我應允了你；在拯救的日子，我搭救了你：AT THE ACCEPTABLE TIME I LISTENED TO YOU, AND ON THE DAY OF SALVATION I HELPED YOU（NASB）</w:t>
      </w:r>
    </w:p>
    <w:p w14:paraId="0D8FD081" w14:textId="613EA1DA"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在悅納的時候，我垂聽了你；在拯救的日子，我幫助了你。</w:t>
      </w:r>
    </w:p>
    <w:p w14:paraId="7749EC4B" w14:textId="69FAF70C"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悅納的時候和拯救的日子是指神憐憫地回應禱告並為以色列的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採取行動的時候。</w:t>
      </w:r>
    </w:p>
    <w:p w14:paraId="690EF289" w14:textId="4D12FD5F"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看哪，現在是蒙悅納的時候，現在正是拯救的日子：以賽亞所預言的救贖時刻終於來到了；現在是指</w:t>
      </w:r>
      <w:r w:rsidR="005332A7">
        <w:rPr>
          <w:rFonts w:ascii="Microsoft YaHei UI" w:eastAsia="Microsoft YaHei UI" w:hAnsi="Microsoft YaHei UI" w:hint="eastAsia"/>
          <w:sz w:val="24"/>
          <w:lang w:eastAsia="zh-TW"/>
        </w:rPr>
        <w:t>新約</w:t>
      </w:r>
      <w:r>
        <w:rPr>
          <w:rFonts w:ascii="Microsoft YaHei UI" w:eastAsia="Microsoft YaHei UI" w:hAnsi="Microsoft YaHei UI" w:hint="eastAsia"/>
          <w:sz w:val="24"/>
          <w:lang w:eastAsia="zh-TW"/>
        </w:rPr>
        <w:t>時代</w:t>
      </w:r>
      <w:r w:rsidR="00533800">
        <w:rPr>
          <w:rFonts w:ascii="Microsoft YaHei UI" w:eastAsia="Microsoft YaHei UI" w:hAnsi="Microsoft YaHei UI" w:hint="eastAsia"/>
          <w:sz w:val="24"/>
          <w:lang w:eastAsia="zh-TW"/>
        </w:rPr>
        <w:t>,</w:t>
      </w:r>
      <w:r w:rsidR="00533800">
        <w:rPr>
          <w:rFonts w:ascii="Microsoft YaHei UI" w:eastAsia="Microsoft YaHei UI" w:hAnsi="Microsoft YaHei UI"/>
          <w:sz w:val="24"/>
          <w:lang w:eastAsia="zh-TW"/>
        </w:rPr>
        <w:t xml:space="preserve"> </w:t>
      </w:r>
      <w:r>
        <w:rPr>
          <w:rFonts w:ascii="Microsoft YaHei UI" w:eastAsia="Microsoft YaHei UI" w:hAnsi="Microsoft YaHei UI" w:hint="eastAsia"/>
          <w:sz w:val="24"/>
          <w:lang w:eastAsia="zh-TW"/>
        </w:rPr>
        <w:t>是神悅納的時代，因為這是神</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的日子，從基督道成肉身開始，到他榮耀的再來結束。哥林多教會借著保羅的服事親身見證了這一古老預言的應驗，因此他們抓住機會</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02E7D2D6" w14:textId="12901285"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3 我們凡事都不叫人有妨礙，免得這職分被人毀謗； </w:t>
      </w:r>
    </w:p>
    <w:p w14:paraId="2B0F2209" w14:textId="7E9988E9"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我們凡事都不叫人有妨礙：giving no cause for offense in anything（NASB）我們在任何事情上都不引起冒犯。</w:t>
      </w:r>
    </w:p>
    <w:p w14:paraId="4E0ED9FB" w14:textId="2ACD51CB"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與第1節相連，第2節是</w:t>
      </w:r>
      <w:r w:rsidRPr="00491328">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：我們與神同工的也勸你們，不可徒受他的恩典，…我們在任何事情上都不引起冒犯, 也就是不做任何有損於服事以至讓人</w:t>
      </w:r>
      <w:r w:rsidRPr="00491328">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福音的事。</w:t>
      </w:r>
    </w:p>
    <w:p w14:paraId="03CD852B" w14:textId="7E7A8754"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免得這職分被人毀謗：ἵνα μὴ so that no fault may be found with our ministry（ESV）</w:t>
      </w:r>
    </w:p>
    <w:p w14:paraId="3A15DE5B" w14:textId="740020B9"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目的是我們的服事不會被找到任何錯誤</w:t>
      </w:r>
    </w:p>
    <w:p w14:paraId="0D53C2B5" w14:textId="61616415"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普拉默（Plummer）認為，“被找到任何錯誤” 的希臘文動詞在這裡可能包含被當作</w:t>
      </w:r>
      <w:r w:rsidRPr="00491328">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的意思</w:t>
      </w:r>
    </w:p>
    <w:p w14:paraId="4927E7DA" w14:textId="1AF66399"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加爾文也這樣認為，他說：“沒有什麼比在別人面前竭力維持自己的聲譽，同時卻因卑鄙可恥的生活而招致責難更</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的了。”</w:t>
      </w:r>
    </w:p>
    <w:p w14:paraId="34177F17" w14:textId="04737232"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加爾文還說：“這是撒但的詭計，尋求傳道人的任何不當行為來羞辱福音；因為當他成功地使服事</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，一切進步的希望就被摧毀了；因此，那些願意有效地服事基督的人，必須全力以</w:t>
      </w:r>
      <w:r>
        <w:rPr>
          <w:rFonts w:ascii="Microsoft YaHei UI" w:eastAsia="Microsoft YaHei UI" w:hAnsi="Microsoft YaHei UI" w:hint="eastAsia"/>
          <w:sz w:val="24"/>
          <w:lang w:eastAsia="zh-TW"/>
        </w:rPr>
        <w:lastRenderedPageBreak/>
        <w:t>赴，保持自己服事的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38DD50C2" w14:textId="1D6FFFB1"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儘管我們所傳的福音可能會冒犯人，但絕不要因我們的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冒犯人。</w:t>
      </w:r>
    </w:p>
    <w:p w14:paraId="57D9128D" w14:textId="4613D10A"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“確實，傳講十字架不可避免地會冒犯未重生之人被驕傲和自尊所支配的思想，（林前1:23，加5:11）；但對於和好的使者而言，如果通過不當的行為和與他的信息</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的行為給不信的人放了絆腳石，那就是完全不同的事情，而且是不可原諒的。” </w:t>
      </w:r>
      <w:r>
        <w:rPr>
          <w:rFonts w:ascii="Microsoft YaHei UI" w:eastAsia="Microsoft YaHei UI" w:hAnsi="Microsoft YaHei UI"/>
          <w:sz w:val="24"/>
          <w:lang w:eastAsia="zh-TW"/>
        </w:rPr>
        <w:t xml:space="preserve">           </w:t>
      </w:r>
      <w:r>
        <w:rPr>
          <w:rFonts w:ascii="Microsoft YaHei UI" w:eastAsia="Microsoft YaHei UI" w:hAnsi="Microsoft YaHei UI" w:hint="eastAsia"/>
          <w:sz w:val="24"/>
          <w:lang w:eastAsia="zh-TW"/>
        </w:rPr>
        <w:t>—菲利普·休斯</w:t>
      </w:r>
    </w:p>
    <w:p w14:paraId="255BCAC9" w14:textId="4D7F431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 反倒在各樣的事上表明自己是神的用人，就如在許多的忍耐、患難、窮乏、困苦、</w:t>
      </w:r>
    </w:p>
    <w:p w14:paraId="3DDA3045" w14:textId="767A919E"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4-10的希臘文由28個描述性詞語組成，其中前18個是由 “在”（in）一詞引出，接下來的3個是由 “借著”（through）一詞引出，最後7個是由 “似乎”（as）一詞引出。</w:t>
      </w:r>
    </w:p>
    <w:p w14:paraId="19E3C956" w14:textId="52AFB6C4"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反倒在各樣的事上表明自己是神的用人：神的用人就是神的僕人（servants of God）</w:t>
      </w:r>
    </w:p>
    <w:p w14:paraId="2F3FFAE0" w14:textId="01474307"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各樣的事：4-10的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項內容，其中包括在苦難中的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4-5），屬靈美德（6-7）和對他的服事截然相反的解讀（8-10）。</w:t>
      </w:r>
    </w:p>
    <w:p w14:paraId="078E9794" w14:textId="04F642E0"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就如在許多的忍耐：in much endurance 在極大的忍耐中；忍耐是唯一用形容詞 “極大的” 來修飾的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名詞，與接下來九個沒有修飾語的複數名詞形成對比；這表示 “極大的忍耐” 是那九項苦難的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。苦難本身並不能表明保羅是神的僕人，</w:t>
      </w:r>
      <w:r w:rsidR="005F3015">
        <w:rPr>
          <w:rFonts w:ascii="Microsoft YaHei UI" w:eastAsia="Microsoft YaHei UI" w:hAnsi="Microsoft YaHei UI" w:hint="eastAsia"/>
          <w:sz w:val="24"/>
          <w:lang w:eastAsia="zh-TW"/>
        </w:rPr>
        <w:t>但為基督受苦並在苦難中有極大的忍耐</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，因為神在其中始終扶持著他。</w:t>
      </w:r>
    </w:p>
    <w:p w14:paraId="5FD70028" w14:textId="562DF525"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本格爾和許多其他注釋家認為，這份苦難清單自然地分為三組，每組包含三種試煉。第一組（患難、窮乏、困苦）以一般性的方式描述了他的艱難處境；第二組（鞭打、監禁、擾亂）強調他所遭受的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迫害；第三組（勤勞、警醒、不食）則描述了並非外界強加，而是他</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承受的苦難。</w:t>
      </w:r>
    </w:p>
    <w:p w14:paraId="0DC934B2" w14:textId="7AF74496"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患難、窮乏、困苦：in afflictions, in hardships, in distresses（NASB）在患難中，在艱難中，在困苦中</w:t>
      </w:r>
    </w:p>
    <w:p w14:paraId="0FCA1C7D" w14:textId="57B39198"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lastRenderedPageBreak/>
        <w:t>保羅首先使用這三個最廣義的術語描述他忍受的苦難；我們也會遭遇這些苦難（約16:33；徒14:22）。</w:t>
      </w:r>
    </w:p>
    <w:p w14:paraId="5F7475A9" w14:textId="18FD38B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在困苦中：in distresses 字面意思是 “在</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之地”，指陷入極度困惑的境地，在人看來無法解決；</w:t>
      </w:r>
      <w:r w:rsidR="00F16731">
        <w:rPr>
          <w:rFonts w:ascii="Microsoft YaHei UI" w:eastAsia="Microsoft YaHei UI" w:hAnsi="Microsoft YaHei UI" w:hint="eastAsia"/>
          <w:sz w:val="24"/>
          <w:lang w:eastAsia="zh-TW"/>
        </w:rPr>
        <w:t>但神總會把他們從困境中拯救出來</w:t>
      </w:r>
      <w:r>
        <w:rPr>
          <w:rFonts w:ascii="Microsoft YaHei UI" w:eastAsia="Microsoft YaHei UI" w:hAnsi="Microsoft YaHei UI" w:hint="eastAsia"/>
          <w:sz w:val="24"/>
          <w:lang w:eastAsia="zh-TW"/>
        </w:rPr>
        <w:t>（4:8）</w:t>
      </w:r>
    </w:p>
    <w:p w14:paraId="4C22A4C2" w14:textId="68178542"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5 鞭打、監禁、擾亂、勤勞、警醒、不食、 </w:t>
      </w:r>
    </w:p>
    <w:p w14:paraId="299A6642" w14:textId="2351B291"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in beatings, in imprisonments, in tumults, in labors, in sleeplessness, in hunger（NASB）</w:t>
      </w:r>
    </w:p>
    <w:p w14:paraId="6FC47BD1" w14:textId="5FCEEA59"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在鞭打中，在監禁中，在騷亂中，在勞苦中，在不眠中，在飢餓中。</w:t>
      </w:r>
    </w:p>
    <w:p w14:paraId="6C35EDE4" w14:textId="5E850EC9"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鞭打：11:23-2</w:t>
      </w:r>
      <w:r w:rsidR="00586AC6">
        <w:rPr>
          <w:rFonts w:ascii="Microsoft YaHei UI" w:eastAsia="Microsoft YaHei UI" w:hAnsi="Microsoft YaHei UI"/>
          <w:sz w:val="24"/>
          <w:lang w:eastAsia="zh-TW"/>
        </w:rPr>
        <w:t>4</w:t>
      </w:r>
    </w:p>
    <w:p w14:paraId="47768050" w14:textId="2825522F"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監禁：保羅</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被監禁（11:23b）；在腓立比被監禁是其中一次（徒16:23）</w:t>
      </w:r>
    </w:p>
    <w:p w14:paraId="22534423" w14:textId="4E997FBA"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擾亂：in tumults 在騷亂中；保羅在多次騷亂中遭遇逼迫：在彼西底的安提阿（徒13:50），以哥念（徒14:4-5），路司得（徒14:19），腓立比（徒16:22），帖撒羅尼迦（徒17:5），哥林多（徒 18:12），以弗所（徒19:23-</w:t>
      </w:r>
      <w:r w:rsidR="003446AC">
        <w:rPr>
          <w:rFonts w:ascii="Microsoft YaHei UI" w:eastAsia="Microsoft YaHei UI" w:hAnsi="Microsoft YaHei UI"/>
          <w:sz w:val="24"/>
          <w:lang w:eastAsia="zh-TW"/>
        </w:rPr>
        <w:t>41</w:t>
      </w:r>
      <w:r>
        <w:rPr>
          <w:rFonts w:ascii="Microsoft YaHei UI" w:eastAsia="Microsoft YaHei UI" w:hAnsi="Microsoft YaHei UI" w:hint="eastAsia"/>
          <w:sz w:val="24"/>
          <w:lang w:eastAsia="zh-TW"/>
        </w:rPr>
        <w:t xml:space="preserve"> ）以及耶路撒冷（徒21:27-30 ）；最後一次騷亂在這封信寫成</w:t>
      </w:r>
    </w:p>
    <w:p w14:paraId="5A9695C1" w14:textId="5DFBEB12"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時</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發生。</w:t>
      </w:r>
    </w:p>
    <w:p w14:paraId="5F4BC670" w14:textId="79089984"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“和好的服事要求他必須</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那些尚未和好、仍然頑固不悔的人那裡，要奪回那些被撒旦掌控的人，要勇敢地闖入罪惡，無知和邪惡的</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。這是一項</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的工作，正如基督的十字架所啓示的。當福音被傳講時，魔鬼的勢力不會軟弱地順服，反而會奮起反抗，凶狠地反擊，竭力阻止福音扎根人心。”                                           —大衛·加蘭德（David Garland）</w:t>
      </w:r>
    </w:p>
    <w:p w14:paraId="58FC54C0" w14:textId="634C1E91"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勤勞：in labors 在勞苦中；希臘文可以翻譯為 “疲勞”，表示</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；保羅勞苦傳道並且在經濟拮據時支搭帳篷供應自己（帖前2:9；帖後3:8）。</w:t>
      </w:r>
    </w:p>
    <w:p w14:paraId="271E42C3" w14:textId="4EF3E7F7"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警醒：in sleeplessness 在不眠中；保羅為服事和工作</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了睡眠時間（徒20:7）</w:t>
      </w:r>
    </w:p>
    <w:p w14:paraId="49DA4911" w14:textId="5631E7B8"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不食：in hunger 在飢餓中；與11:27的 “多次不得食“ 是一個字；指保羅為了騰出更多時間傳道而</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以及經濟拮據時曾經歷飢餓。</w:t>
      </w:r>
    </w:p>
    <w:p w14:paraId="5569D3D3" w14:textId="57F029C1"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保羅在以上的九種苦難中都展現出極大的忍耐，</w:t>
      </w:r>
      <w:r w:rsidRPr="0049132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地勸人與神和好。</w:t>
      </w:r>
    </w:p>
    <w:p w14:paraId="214DF7D4" w14:textId="472934D7"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6 廉潔、知識、恆忍、恩慈、聖靈的感化、無偽的愛心、 </w:t>
      </w:r>
    </w:p>
    <w:p w14:paraId="422772D6" w14:textId="7E6D50B5"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in purity, in knowledge, in patience, in kindness, in the Holy Spirit, in genuine love（NASB）</w:t>
      </w:r>
    </w:p>
    <w:p w14:paraId="1525DD0C" w14:textId="689DD233"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在純潔中，在知識中，在忍耐中，在恩慈中，在聖靈里，在真誠的愛中。</w:t>
      </w:r>
    </w:p>
    <w:p w14:paraId="5508EF3B" w14:textId="52CE8120"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從在苦難中的忍耐轉到服事中展現的</w:t>
      </w:r>
      <w:r w:rsidRPr="009D6BE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（6-7）</w:t>
      </w:r>
    </w:p>
    <w:p w14:paraId="484EB66D" w14:textId="0EB95874"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廉潔：in purity 在純潔中；動機，</w:t>
      </w:r>
      <w:r w:rsidRPr="009D6BE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和言行都純潔，無可指責（帖前2:3）</w:t>
      </w:r>
    </w:p>
    <w:p w14:paraId="7C7CD7BC" w14:textId="14BF3253"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知識：in knowledge，在知識中；不單單是智力上的知識，而是有關神救</w:t>
      </w:r>
      <w:r w:rsidR="00AD3E5E">
        <w:rPr>
          <w:rFonts w:ascii="Microsoft YaHei UI" w:eastAsia="Microsoft YaHei UI" w:hAnsi="Microsoft YaHei UI" w:hint="eastAsia"/>
          <w:sz w:val="24"/>
          <w:lang w:eastAsia="zh-TW"/>
        </w:rPr>
        <w:t>恩</w:t>
      </w:r>
      <w:r>
        <w:rPr>
          <w:rFonts w:ascii="Microsoft YaHei UI" w:eastAsia="Microsoft YaHei UI" w:hAnsi="Microsoft YaHei UI" w:hint="eastAsia"/>
          <w:sz w:val="24"/>
          <w:lang w:eastAsia="zh-TW"/>
        </w:rPr>
        <w:t>的知識（林後 11:6）。每個信徒都可以獲得這種知識，不論他們天賦或社會地位如何；對我們來說，不論</w:t>
      </w:r>
      <w:r w:rsidR="009D6BE6">
        <w:rPr>
          <w:rFonts w:ascii="Microsoft YaHei UI" w:eastAsia="Microsoft YaHei UI" w:hAnsi="Microsoft YaHei UI" w:hint="eastAsia"/>
          <w:sz w:val="24"/>
          <w:u w:val="thick"/>
          <w:lang w:eastAsia="zh-TW"/>
        </w:rPr>
        <w:t xml:space="preserve"> </w:t>
      </w:r>
      <w:r w:rsidR="009D6BE6">
        <w:rPr>
          <w:rFonts w:ascii="Microsoft YaHei UI" w:eastAsia="Microsoft YaHei UI" w:hAnsi="Microsoft YaHei UI"/>
          <w:sz w:val="24"/>
          <w:u w:val="thick"/>
          <w:lang w:eastAsia="zh-TW"/>
        </w:rPr>
        <w:t xml:space="preserve">    </w:t>
      </w:r>
      <w:r>
        <w:rPr>
          <w:rFonts w:ascii="Microsoft YaHei UI" w:eastAsia="Microsoft YaHei UI" w:hAnsi="Microsoft YaHei UI" w:hint="eastAsia"/>
          <w:sz w:val="24"/>
          <w:lang w:eastAsia="zh-TW"/>
        </w:rPr>
        <w:t>如何</w:t>
      </w:r>
    </w:p>
    <w:p w14:paraId="023EB14C" w14:textId="77777777" w:rsidR="00E41386"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保羅是一個</w:t>
      </w:r>
      <w:r w:rsidRPr="007817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的人（提後4:13）</w:t>
      </w:r>
    </w:p>
    <w:p w14:paraId="08872560" w14:textId="72D42B1E" w:rsidR="00E41386" w:rsidRDefault="00E41386"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約翰衛斯理每天騎馬走60英里（96公里）去不同地方講道佈道，並在</w:t>
      </w:r>
      <w:r>
        <w:rPr>
          <w:rFonts w:ascii="Microsoft YaHei UI" w:eastAsia="Microsoft YaHei UI" w:hAnsi="Microsoft YaHei UI" w:hint="eastAsia"/>
          <w:sz w:val="24"/>
          <w:u w:val="thick"/>
          <w:lang w:eastAsia="zh-TW"/>
        </w:rPr>
        <w:t xml:space="preserve"> </w:t>
      </w:r>
      <w:r>
        <w:rPr>
          <w:rFonts w:ascii="Microsoft YaHei UI" w:eastAsia="Microsoft YaHei UI" w:hAnsi="Microsoft YaHei UI"/>
          <w:sz w:val="24"/>
          <w:u w:val="thick"/>
          <w:lang w:eastAsia="zh-TW"/>
        </w:rPr>
        <w:t xml:space="preserve">      </w:t>
      </w:r>
      <w:r>
        <w:rPr>
          <w:rFonts w:ascii="Microsoft YaHei UI" w:eastAsia="Microsoft YaHei UI" w:hAnsi="Microsoft YaHei UI" w:hint="eastAsia"/>
          <w:sz w:val="24"/>
          <w:lang w:eastAsia="zh-TW"/>
        </w:rPr>
        <w:t>讀書</w:t>
      </w:r>
    </w:p>
    <w:p w14:paraId="09D3C384" w14:textId="18BF936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恆忍：in patience，在忍耐中；普拉默將這種忍耐定義為 “忍受傷害和惡行而不被</w:t>
      </w:r>
      <w:r w:rsidRPr="007817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（雅1:19）或報復（羅12:19）。” </w:t>
      </w:r>
    </w:p>
    <w:p w14:paraId="62557319" w14:textId="4588A1B7"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恩慈：in kindness 在恩慈中；對悖逆之人</w:t>
      </w:r>
      <w:r w:rsidRPr="007817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的回應；恩慈是神的屬性（羅11:22；弗 2:7; 多3:4），也是聖靈的果子（</w:t>
      </w:r>
      <w:r w:rsidR="009A4BC5">
        <w:rPr>
          <w:rFonts w:ascii="Microsoft YaHei UI" w:eastAsia="Microsoft YaHei UI" w:hAnsi="Microsoft YaHei UI" w:hint="eastAsia"/>
          <w:sz w:val="24"/>
          <w:lang w:eastAsia="zh-TW"/>
        </w:rPr>
        <w:t>加</w:t>
      </w:r>
      <w:r>
        <w:rPr>
          <w:rFonts w:ascii="Microsoft YaHei UI" w:eastAsia="Microsoft YaHei UI" w:hAnsi="Microsoft YaHei UI" w:hint="eastAsia"/>
          <w:sz w:val="24"/>
          <w:lang w:eastAsia="zh-TW"/>
        </w:rPr>
        <w:t>5:22）</w:t>
      </w:r>
    </w:p>
    <w:p w14:paraId="2C2A9B6F" w14:textId="7999C95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屈梭多模對犬儒學派的抱怨之一是，他們 “有時過於</w:t>
      </w:r>
      <w:r w:rsidRPr="007817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，而非尋求造福聽眾。” 但保羅的恩慈使可能讓人受傷的責備變得</w:t>
      </w:r>
      <w:r w:rsidRPr="007817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，讓他們明白這些責備是為了他們的益處。</w:t>
      </w:r>
    </w:p>
    <w:p w14:paraId="636A34E1" w14:textId="7C7B85AF"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聖靈的感化: in the Holy Spirit, 在聖靈里</w:t>
      </w:r>
    </w:p>
    <w:p w14:paraId="732110A4" w14:textId="568862F5"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被聖靈充滿是保羅服事有效的秘訣。 加爾文指出，“聖靈通過轉喻表示屬靈的恩典”，阿洛（</w:t>
      </w:r>
      <w:proofErr w:type="spellStart"/>
      <w:r>
        <w:rPr>
          <w:rFonts w:ascii="Microsoft YaHei UI" w:eastAsia="Microsoft YaHei UI" w:hAnsi="Microsoft YaHei UI" w:hint="eastAsia"/>
          <w:sz w:val="24"/>
          <w:lang w:eastAsia="zh-TW"/>
        </w:rPr>
        <w:t>Allo</w:t>
      </w:r>
      <w:proofErr w:type="spellEnd"/>
      <w:r>
        <w:rPr>
          <w:rFonts w:ascii="Microsoft YaHei UI" w:eastAsia="Microsoft YaHei UI" w:hAnsi="Microsoft YaHei UI" w:hint="eastAsia"/>
          <w:sz w:val="24"/>
          <w:lang w:eastAsia="zh-TW"/>
        </w:rPr>
        <w:t>）</w:t>
      </w:r>
      <w:r>
        <w:rPr>
          <w:rFonts w:ascii="Microsoft YaHei UI" w:eastAsia="Microsoft YaHei UI" w:hAnsi="Microsoft YaHei UI" w:hint="eastAsia"/>
          <w:sz w:val="24"/>
          <w:lang w:eastAsia="zh-TW"/>
        </w:rPr>
        <w:lastRenderedPageBreak/>
        <w:t>則認為保羅在此指的是 “聖靈所傳遞的</w:t>
      </w:r>
      <w:r w:rsidRPr="007817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15C7001C" w14:textId="6B46BDFD"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每當司布真走上講台的每一個台階時，就不斷對自己說，“</w:t>
      </w:r>
      <w:r w:rsidRPr="00781765">
        <w:rPr>
          <w:rFonts w:ascii="Microsoft YaHei UI" w:eastAsia="Microsoft YaHei UI" w:hAnsi="Microsoft YaHei UI" w:hint="eastAsia"/>
          <w:sz w:val="24"/>
          <w:u w:val="thick"/>
          <w:lang w:eastAsia="zh-TW"/>
        </w:rPr>
        <w:t xml:space="preserve">           </w:t>
      </w:r>
      <w:r w:rsidR="00781765">
        <w:rPr>
          <w:rFonts w:ascii="Microsoft YaHei UI" w:eastAsia="Microsoft YaHei UI" w:hAnsi="Microsoft YaHei UI"/>
          <w:sz w:val="24"/>
          <w:u w:val="thick"/>
          <w:lang w:eastAsia="zh-TW"/>
        </w:rPr>
        <w:t xml:space="preserve">      </w:t>
      </w:r>
      <w:r w:rsidRPr="00781765">
        <w:rPr>
          <w:rFonts w:ascii="Microsoft YaHei UI" w:eastAsia="Microsoft YaHei UI" w:hAnsi="Microsoft YaHei UI" w:hint="eastAsia"/>
          <w:sz w:val="24"/>
          <w:u w:val="thick"/>
          <w:lang w:eastAsia="zh-TW"/>
        </w:rPr>
        <w:t xml:space="preserve">  </w:t>
      </w:r>
      <w:r w:rsidR="00781765">
        <w:rPr>
          <w:rFonts w:ascii="Microsoft YaHei UI" w:eastAsia="Microsoft YaHei UI" w:hAnsi="Microsoft YaHei UI" w:hint="eastAsia"/>
          <w:sz w:val="24"/>
          <w:u w:val="thick"/>
          <w:lang w:eastAsia="zh-TW"/>
        </w:rPr>
        <w:t>。</w:t>
      </w:r>
      <w:r>
        <w:rPr>
          <w:rFonts w:ascii="Microsoft YaHei UI" w:eastAsia="Microsoft YaHei UI" w:hAnsi="Microsoft YaHei UI" w:hint="eastAsia"/>
          <w:sz w:val="24"/>
          <w:lang w:eastAsia="zh-TW"/>
        </w:rPr>
        <w:t xml:space="preserve">” </w:t>
      </w:r>
    </w:p>
    <w:p w14:paraId="20725531" w14:textId="5D3B0527"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有一位牧師在被問到如何定義恩膏時說：“我們不知道那是什麼，但當沒有恩膏時我們</w:t>
      </w:r>
      <w:r w:rsidRPr="007817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38D2CF52" w14:textId="079C4740"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無偽的愛心：在真誠的愛中；這種愛是神以祂本質的方式彰顯自己（約一 4:8, 16），體現在把他的獨生子賜給我們的行動上（約3:16），然後透過我們愛其他人（約一 4:11）。正如本格爾所指出的，聖靈</w:t>
      </w:r>
      <w:r w:rsidRPr="007E55C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就是愛，因為 “愛是聖靈的主要果子，並且支配著屬靈恩賜的使用”。</w:t>
      </w:r>
    </w:p>
    <w:p w14:paraId="764D9BAC" w14:textId="1A59FE76"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7 真實的道理、神的大能；仁義的兵器在左在右。 </w:t>
      </w:r>
    </w:p>
    <w:p w14:paraId="1DA129D4" w14:textId="4ACE7312"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真實的道理：in the word of truth 在真理的道中</w:t>
      </w:r>
    </w:p>
    <w:p w14:paraId="331B1B51" w14:textId="31F3B989"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保羅所宣講的是福音真理，沒有任何錯謬；當他糾正他人時，也是憑愛心講真理。</w:t>
      </w:r>
    </w:p>
    <w:p w14:paraId="1606B99A" w14:textId="1B0B0650"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神的大能：in the power of God 在神的大能中</w:t>
      </w:r>
    </w:p>
    <w:p w14:paraId="7AB3133C" w14:textId="42F5E47A"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保羅不依靠自己的能力，而是依靠神的大能講道，結果給人帶來</w:t>
      </w:r>
      <w:r w:rsidRPr="007E55C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林前2:4-5）</w:t>
      </w:r>
    </w:p>
    <w:p w14:paraId="4A0974A4" w14:textId="67CC832E"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仁義的兵器在左在右：διὰ by the weapons of righteousness for the right hand and the left（NASB）藉著義的兵器在右手和左手</w:t>
      </w:r>
    </w:p>
    <w:p w14:paraId="1A6121AA" w14:textId="1B55242B"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義是指義的生活；義的兵器是指義提供的兵器；義的兵器在右手和左手，表示義的生活如同兵</w:t>
      </w:r>
    </w:p>
    <w:p w14:paraId="765D80D6" w14:textId="09EBFC7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器</w:t>
      </w:r>
      <w:r w:rsidRPr="007E55C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了保羅，使他能應對任何來自</w:t>
      </w:r>
      <w:r w:rsidRPr="007E55CB">
        <w:rPr>
          <w:rFonts w:ascii="Microsoft YaHei UI" w:eastAsia="Microsoft YaHei UI" w:hAnsi="Microsoft YaHei UI" w:hint="eastAsia"/>
          <w:sz w:val="24"/>
          <w:u w:val="thick"/>
          <w:lang w:eastAsia="zh-TW"/>
        </w:rPr>
        <w:t xml:space="preserve">   </w:t>
      </w:r>
      <w:r w:rsidR="007E55CB">
        <w:rPr>
          <w:rFonts w:ascii="Microsoft YaHei UI" w:eastAsia="Microsoft YaHei UI" w:hAnsi="Microsoft YaHei UI"/>
          <w:sz w:val="24"/>
          <w:u w:val="thick"/>
          <w:lang w:eastAsia="zh-TW"/>
        </w:rPr>
        <w:t xml:space="preserve">  </w:t>
      </w:r>
      <w:r w:rsidRPr="007E55CB">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的攻擊。</w:t>
      </w:r>
    </w:p>
    <w:p w14:paraId="3EA7D313" w14:textId="4759655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8 榮耀、羞辱、惡名、美名；似乎是誘惑人的，卻是誠實的； </w:t>
      </w:r>
    </w:p>
    <w:p w14:paraId="41A1661B" w14:textId="67D6FBBD"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榮耀、羞辱：διά ‘through glory and dishonor，借著榮耀和羞辱</w:t>
      </w:r>
    </w:p>
    <w:p w14:paraId="1C0A1467" w14:textId="49BD83BE"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榮耀是指被人尊重和</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；羞辱指被人輕看和羞辱。有些人尊重保羅，有些人則羞辱他；即使是</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對他態度也可能完全改變。</w:t>
      </w:r>
    </w:p>
    <w:p w14:paraId="2641A795" w14:textId="4073EF90"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惡名、美名：through slander and good report 借</w:t>
      </w:r>
      <w:r w:rsidR="00C553AB">
        <w:rPr>
          <w:rFonts w:ascii="Microsoft YaHei UI" w:eastAsia="Microsoft YaHei UI" w:hAnsi="Microsoft YaHei UI" w:hint="eastAsia"/>
          <w:sz w:val="24"/>
        </w:rPr>
        <w:t>着</w:t>
      </w:r>
      <w:r>
        <w:rPr>
          <w:rFonts w:ascii="Microsoft YaHei UI" w:eastAsia="Microsoft YaHei UI" w:hAnsi="Microsoft YaHei UI" w:hint="eastAsia"/>
          <w:sz w:val="24"/>
        </w:rPr>
        <w:t>誹謗和好名聲</w:t>
      </w:r>
    </w:p>
    <w:p w14:paraId="2FB501FD" w14:textId="4E1A2013"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榮耀、羞辱，惡名、美名是交錯對稱結構 a b </w:t>
      </w:r>
      <w:proofErr w:type="spellStart"/>
      <w:r>
        <w:rPr>
          <w:rFonts w:ascii="Microsoft YaHei UI" w:eastAsia="Microsoft YaHei UI" w:hAnsi="Microsoft YaHei UI" w:hint="eastAsia"/>
          <w:sz w:val="24"/>
          <w:lang w:eastAsia="zh-TW"/>
        </w:rPr>
        <w:t>b</w:t>
      </w:r>
      <w:proofErr w:type="spellEnd"/>
      <w:r>
        <w:rPr>
          <w:rFonts w:ascii="Microsoft YaHei UI" w:eastAsia="Microsoft YaHei UI" w:hAnsi="Microsoft YaHei UI" w:hint="eastAsia"/>
          <w:sz w:val="24"/>
          <w:lang w:eastAsia="zh-TW"/>
        </w:rPr>
        <w:t xml:space="preserve">′ a′ </w:t>
      </w:r>
    </w:p>
    <w:p w14:paraId="01A04C28" w14:textId="77777777" w:rsidR="00151B0D"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普拉默（Plummer）說：“這並不是對前一句的重復；前一句是指使徒受到的個人對待，而這一句是指人在他</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所說的話。正是在他</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哥林多期間，關於他最惡劣的言論被傳播。” </w:t>
      </w:r>
    </w:p>
    <w:p w14:paraId="414C4A9C" w14:textId="4259946F"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然而保羅仍以極大的忍耐服事他們。</w:t>
      </w:r>
    </w:p>
    <w:p w14:paraId="5280EC99" w14:textId="3701799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“保羅對名聲和辱罵都沒有特別的興趣或關注，因為他有一個屬天的內在 “陀螺儀”，幫助他在面對從尊敬到羞辱的極端反應時保持</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。羞辱不會使他崩潰，贊美也不會讓他自負。他唯一渴望得到是討神喜悅，這使他始終保持</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—大衛·加蘭德（David Garland）</w:t>
      </w:r>
    </w:p>
    <w:p w14:paraId="5F9748FE" w14:textId="49D82226"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渴望被人稱贊也是傳道人的一個</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，若不抵制，便會導致驕傲和自滿。</w:t>
      </w:r>
    </w:p>
    <w:p w14:paraId="1959B33F" w14:textId="213E4990"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接下來轉到</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對立的對比，每一組都由 “似乎”（hōs） 開始。</w:t>
      </w:r>
    </w:p>
    <w:p w14:paraId="19E3F3D5" w14:textId="590DFE21"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似乎是誘惑人的，卻是誠實的：regarded as deceivers, yet true 似乎被視為騙子，卻是真誠的。</w:t>
      </w:r>
    </w:p>
    <w:p w14:paraId="5AF3B966" w14:textId="531C5293"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對保羅的惡評之一，是說他是一個騙子和假使徒；然而他以平靜的態度回應這些誹謗；他知道，哥林多信徒在內心深處也知道他不是騙子，而是一個</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的人（ 4:2）。</w:t>
      </w:r>
    </w:p>
    <w:p w14:paraId="7B4D426F" w14:textId="5DFA9CAD"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9 似乎不為人所知，卻是人所共知的；似乎要死，卻是活著的；似乎受責罰，卻是不至喪命的； </w:t>
      </w:r>
    </w:p>
    <w:p w14:paraId="6F26BDDD" w14:textId="3C4EABEA"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似乎不為人所知，卻是人所共知的：as unknown, yet recognized（CSB）</w:t>
      </w:r>
    </w:p>
    <w:p w14:paraId="1B041F21" w14:textId="082AE851"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似乎不為人所知，卻是被認可的</w:t>
      </w:r>
    </w:p>
    <w:p w14:paraId="54611986" w14:textId="2C1D1D98"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保羅信主前在他的同胞中獲得了相當程度的名聲，信主後他放棄了從世俗角度來看對他有利的一切，因此被世人</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，甚至無人關注。</w:t>
      </w:r>
    </w:p>
    <w:p w14:paraId="05287341" w14:textId="7D96483C"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卻是被認可的：卻是</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認可的，或</w:t>
      </w:r>
      <w:r w:rsidRPr="00151B0D">
        <w:rPr>
          <w:rFonts w:ascii="Microsoft YaHei UI" w:eastAsia="Microsoft YaHei UI" w:hAnsi="Microsoft YaHei UI" w:hint="eastAsia"/>
          <w:sz w:val="24"/>
          <w:u w:val="thick"/>
        </w:rPr>
        <w:t xml:space="preserve">   </w:t>
      </w:r>
      <w:r w:rsidR="00151B0D">
        <w:rPr>
          <w:rFonts w:ascii="Microsoft YaHei UI" w:eastAsia="Microsoft YaHei UI" w:hAnsi="Microsoft YaHei UI"/>
          <w:sz w:val="24"/>
          <w:u w:val="thick"/>
        </w:rPr>
        <w:t xml:space="preserve"> </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完全認識的（yet known completely）</w:t>
      </w:r>
    </w:p>
    <w:p w14:paraId="057D4078" w14:textId="311EF644"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似乎要死，卻是活著的：as dying yet behold, we live（NASB）</w:t>
      </w:r>
    </w:p>
    <w:p w14:paraId="50744182" w14:textId="17020A6C"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似乎要死，然而，看哪，我們卻活著（徒14:19-21；林前15:30-31；林後1:8）</w:t>
      </w:r>
    </w:p>
    <w:p w14:paraId="452597B0" w14:textId="4E390FD5"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lastRenderedPageBreak/>
        <w:t xml:space="preserve">似乎受責罰，卻是不至喪命的：as disciplined, yet not put to death </w:t>
      </w:r>
    </w:p>
    <w:p w14:paraId="5A4E7B56" w14:textId="0FDE6E2F"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似乎被管教，卻未被處死</w:t>
      </w:r>
    </w:p>
    <w:p w14:paraId="1DA17F4E" w14:textId="7DE5FAEE"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責罰有</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的意思；保羅相信被神</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是神愛他的</w:t>
      </w:r>
      <w:r w:rsidR="00DB26E2">
        <w:rPr>
          <w:rFonts w:ascii="Microsoft YaHei UI" w:eastAsia="Microsoft YaHei UI" w:hAnsi="Microsoft YaHei UI" w:hint="eastAsia"/>
          <w:sz w:val="24"/>
          <w:lang w:eastAsia="zh-TW"/>
        </w:rPr>
        <w:t>記號</w:t>
      </w:r>
      <w:r>
        <w:rPr>
          <w:rFonts w:ascii="Microsoft YaHei UI" w:eastAsia="Microsoft YaHei UI" w:hAnsi="Microsoft YaHei UI" w:hint="eastAsia"/>
          <w:sz w:val="24"/>
        </w:rPr>
        <w:t>，是為了他屬靈的益處（4:16；來12:10）</w:t>
      </w:r>
    </w:p>
    <w:p w14:paraId="1C1AC1D4" w14:textId="498AAA9F"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10 似乎憂愁，卻是常常快樂的；似乎貧窮，卻是叫許多人富足的；似乎一無所有，卻是樣樣都有的。 </w:t>
      </w:r>
    </w:p>
    <w:p w14:paraId="5C9497F8" w14:textId="4B96F03E"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似乎憂愁，卻是常常快樂的：as grieving, yet always rejoicing（CSB）似乎憂愁，卻是常常喜樂的</w:t>
      </w:r>
    </w:p>
    <w:p w14:paraId="12BA9646" w14:textId="1B23AD1C" w:rsidR="00491328" w:rsidRDefault="00491328" w:rsidP="00577EF3">
      <w:pPr>
        <w:rPr>
          <w:rFonts w:ascii="Microsoft YaHei UI" w:eastAsia="Microsoft YaHei UI" w:hAnsi="Microsoft YaHei UI"/>
          <w:sz w:val="24"/>
        </w:rPr>
      </w:pPr>
      <w:r>
        <w:rPr>
          <w:rFonts w:ascii="Microsoft YaHei UI" w:eastAsia="Microsoft YaHei UI" w:hAnsi="Microsoft YaHei UI" w:hint="eastAsia"/>
          <w:sz w:val="24"/>
        </w:rPr>
        <w:t>哥林多教會曾使保羅憂愁（林後2:1-3）；保羅曾因以巴弗提</w:t>
      </w:r>
      <w:r w:rsidRPr="00151B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憂愁（腓2:27）；也為他的同胞憂愁（羅9:2-3）；然而他卻是常常喜樂的。</w:t>
      </w:r>
    </w:p>
    <w:p w14:paraId="2D783BA8" w14:textId="78956143"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“儘管基督徒傳道人心中擁有基督深沈且持久的喜樂，但他並非</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悲傷和失望。朋友可能會失信，歸信者可能會動搖，他用許多辛苦和奉獻所建立的工作可能會受到異端或</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的威脅。但無論多麼嚴峻的悲傷或失望，都無法中斷，更不用說熄滅他所擁有的</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以及對即將來臨的無暇榮耀的展望，因為這份喜樂是建立在神至高無上的</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之上，神掌管萬物，使萬事都互相效力，為那些蒙召的人帶來益處。“                                      --菲利普·休斯</w:t>
      </w:r>
    </w:p>
    <w:p w14:paraId="31F0FC1B" w14:textId="05047912"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似乎貧窮，卻是叫許多人富足的：保羅的服事使他在</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貧窮，但他認為自己在神面前是富足的（路12:21；提前6:6），並且透過他的服事使許多人也在神面前富足。</w:t>
      </w:r>
    </w:p>
    <w:p w14:paraId="3C4E4963" w14:textId="226227EB"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似乎一無所有，卻是樣樣都有的：保羅雖然在物質上貧窮，他卻擁有基督和神豐富的</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2A4EF36C" w14:textId="31DD50C0"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這一句中，段落達到了結尾和高潮。對那些無法理解的旁觀者來說，使徒保羅的形象無疑是貧困的象徵—沒有家、沒有錢、沒有財物，被自己的同胞仇恨並追捕，宣講著被猶太人和外邦人共同輕視的信息。然而，觀察者同時必定會被保羅眼中那種超凡脫俗的</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所吸引和困惑，看到他</w:t>
      </w:r>
      <w:r>
        <w:rPr>
          <w:rFonts w:ascii="Microsoft YaHei UI" w:eastAsia="Microsoft YaHei UI" w:hAnsi="Microsoft YaHei UI" w:hint="eastAsia"/>
          <w:sz w:val="24"/>
          <w:lang w:eastAsia="zh-TW"/>
        </w:rPr>
        <w:lastRenderedPageBreak/>
        <w:t>對使命</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的投入，</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苦難與不適，他對生命的崇高看法，對他人的憐憫之愛，以及不斷支撐他心靈的</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。確實，這個非凡的人，缺乏大多數人認為生活必不可少的東西，卻如同擁有萬物一般地生活。“                              --菲利普·休斯</w:t>
      </w:r>
    </w:p>
    <w:p w14:paraId="5E5D2BCE" w14:textId="376675CC"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保羅在列舉自己服事的特徵時，也在</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他的讀者和我們效法他的服事。</w:t>
      </w:r>
    </w:p>
    <w:p w14:paraId="598F64C0" w14:textId="6D190B90" w:rsidR="00491328" w:rsidRPr="00151B0D" w:rsidRDefault="00491328" w:rsidP="00577EF3">
      <w:pPr>
        <w:rPr>
          <w:rFonts w:ascii="Microsoft YaHei UI" w:eastAsia="Microsoft YaHei UI" w:hAnsi="Microsoft YaHei UI"/>
          <w:b/>
          <w:bCs/>
          <w:sz w:val="24"/>
          <w:lang w:eastAsia="zh-TW"/>
        </w:rPr>
      </w:pPr>
      <w:r w:rsidRPr="00151B0D">
        <w:rPr>
          <w:rFonts w:ascii="Microsoft YaHei UI" w:eastAsia="Microsoft YaHei UI" w:hAnsi="Microsoft YaHei UI" w:hint="eastAsia"/>
          <w:b/>
          <w:bCs/>
          <w:sz w:val="24"/>
          <w:lang w:eastAsia="zh-TW"/>
        </w:rPr>
        <w:t>應用：</w:t>
      </w:r>
    </w:p>
    <w:p w14:paraId="72EFA671" w14:textId="6ED13682"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 </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勸人與神和好</w:t>
      </w:r>
    </w:p>
    <w:p w14:paraId="061747B3" w14:textId="46264D75"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 不要因我們的</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冒犯人</w:t>
      </w:r>
    </w:p>
    <w:p w14:paraId="457B7210" w14:textId="3CC2F7D7"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3. 不要因為</w:t>
      </w:r>
      <w:r w:rsidRPr="00151B0D">
        <w:rPr>
          <w:rFonts w:ascii="Microsoft YaHei UI" w:eastAsia="Microsoft YaHei UI" w:hAnsi="Microsoft YaHei UI" w:hint="eastAsia"/>
          <w:sz w:val="24"/>
          <w:u w:val="thick"/>
          <w:lang w:eastAsia="zh-TW"/>
        </w:rPr>
        <w:t xml:space="preserve">   </w:t>
      </w:r>
      <w:r w:rsidR="005D2950">
        <w:rPr>
          <w:rFonts w:ascii="Microsoft YaHei UI" w:eastAsia="Microsoft YaHei UI" w:hAnsi="Microsoft YaHei UI"/>
          <w:sz w:val="24"/>
          <w:u w:val="thick"/>
          <w:lang w:eastAsia="zh-TW"/>
        </w:rPr>
        <w:t xml:space="preserve">          </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放棄服事</w:t>
      </w:r>
    </w:p>
    <w:p w14:paraId="53CC087B" w14:textId="2DB98273"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 操練經文導向講道，但</w:t>
      </w:r>
      <w:r w:rsidRPr="00151B0D">
        <w:rPr>
          <w:rFonts w:ascii="Microsoft YaHei UI" w:eastAsia="Microsoft YaHei UI" w:hAnsi="Microsoft YaHei UI" w:hint="eastAsia"/>
          <w:sz w:val="24"/>
          <w:u w:val="thick"/>
          <w:lang w:eastAsia="zh-TW"/>
        </w:rPr>
        <w:t xml:space="preserve">            </w:t>
      </w:r>
      <w:r w:rsidR="005D2950">
        <w:rPr>
          <w:rFonts w:ascii="Microsoft YaHei UI" w:eastAsia="Microsoft YaHei UI" w:hAnsi="Microsoft YaHei UI"/>
          <w:sz w:val="24"/>
          <w:u w:val="thick"/>
          <w:lang w:eastAsia="zh-TW"/>
        </w:rPr>
        <w:t xml:space="preserve"> </w:t>
      </w:r>
    </w:p>
    <w:p w14:paraId="32296579" w14:textId="792696FE" w:rsidR="00491328" w:rsidRDefault="00491328" w:rsidP="00577EF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5. 基督徒的服事一個</w:t>
      </w:r>
      <w:r w:rsidRPr="00151B0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的職業</w:t>
      </w:r>
    </w:p>
    <w:p w14:paraId="1460EF2A" w14:textId="77777777" w:rsidR="00491328" w:rsidRPr="00577EF3" w:rsidRDefault="00491328" w:rsidP="00577EF3">
      <w:pPr>
        <w:rPr>
          <w:rFonts w:ascii="Microsoft YaHei UI" w:eastAsia="Microsoft YaHei UI" w:hAnsi="Microsoft YaHei UI"/>
          <w:sz w:val="24"/>
          <w:lang w:eastAsia="zh-TW"/>
        </w:rPr>
      </w:pPr>
    </w:p>
    <w:sectPr w:rsidR="00491328" w:rsidRPr="00577EF3" w:rsidSect="00577EF3">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DCBDF" w14:textId="77777777" w:rsidR="00F614D3" w:rsidRDefault="00F614D3" w:rsidP="007B37DB">
      <w:r>
        <w:separator/>
      </w:r>
    </w:p>
  </w:endnote>
  <w:endnote w:type="continuationSeparator" w:id="0">
    <w:p w14:paraId="0A0519C0" w14:textId="77777777" w:rsidR="00F614D3" w:rsidRDefault="00F614D3" w:rsidP="007B3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1"/>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4163165"/>
      <w:docPartObj>
        <w:docPartGallery w:val="Page Numbers (Bottom of Page)"/>
        <w:docPartUnique/>
      </w:docPartObj>
    </w:sdtPr>
    <w:sdtContent>
      <w:p w14:paraId="60A5E45F" w14:textId="706794C3" w:rsidR="007B37DB" w:rsidRDefault="007B37DB" w:rsidP="00B927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60122B" w14:textId="77777777" w:rsidR="007B37DB" w:rsidRDefault="007B37DB" w:rsidP="007B37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8980875"/>
      <w:docPartObj>
        <w:docPartGallery w:val="Page Numbers (Bottom of Page)"/>
        <w:docPartUnique/>
      </w:docPartObj>
    </w:sdtPr>
    <w:sdtContent>
      <w:p w14:paraId="44628B8D" w14:textId="75EBC1E8" w:rsidR="007B37DB" w:rsidRDefault="007B37DB" w:rsidP="00B927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10E65F" w14:textId="77777777" w:rsidR="007B37DB" w:rsidRDefault="007B37DB" w:rsidP="007B37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0FCF6" w14:textId="77777777" w:rsidR="00F614D3" w:rsidRDefault="00F614D3" w:rsidP="007B37DB">
      <w:r>
        <w:separator/>
      </w:r>
    </w:p>
  </w:footnote>
  <w:footnote w:type="continuationSeparator" w:id="0">
    <w:p w14:paraId="0B199D7E" w14:textId="77777777" w:rsidR="00F614D3" w:rsidRDefault="00F614D3" w:rsidP="007B37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F3"/>
    <w:rsid w:val="000217D5"/>
    <w:rsid w:val="0002229C"/>
    <w:rsid w:val="00095090"/>
    <w:rsid w:val="0010526A"/>
    <w:rsid w:val="001368D0"/>
    <w:rsid w:val="00151B0D"/>
    <w:rsid w:val="001840D3"/>
    <w:rsid w:val="00194EFD"/>
    <w:rsid w:val="00232B88"/>
    <w:rsid w:val="002350D8"/>
    <w:rsid w:val="00297D95"/>
    <w:rsid w:val="002D3BAA"/>
    <w:rsid w:val="003446AC"/>
    <w:rsid w:val="003C5FD9"/>
    <w:rsid w:val="003D184C"/>
    <w:rsid w:val="003E5BDD"/>
    <w:rsid w:val="003F3BB6"/>
    <w:rsid w:val="00491328"/>
    <w:rsid w:val="00531C0E"/>
    <w:rsid w:val="005332A7"/>
    <w:rsid w:val="00533800"/>
    <w:rsid w:val="00576DB2"/>
    <w:rsid w:val="00577EF3"/>
    <w:rsid w:val="00586AC6"/>
    <w:rsid w:val="005C459F"/>
    <w:rsid w:val="005D2950"/>
    <w:rsid w:val="005F3015"/>
    <w:rsid w:val="005F7CFC"/>
    <w:rsid w:val="006539B5"/>
    <w:rsid w:val="006B72D6"/>
    <w:rsid w:val="0071084B"/>
    <w:rsid w:val="00743941"/>
    <w:rsid w:val="00767F28"/>
    <w:rsid w:val="00781765"/>
    <w:rsid w:val="007B37DB"/>
    <w:rsid w:val="007D280B"/>
    <w:rsid w:val="007E55CB"/>
    <w:rsid w:val="007E6ED3"/>
    <w:rsid w:val="0080427A"/>
    <w:rsid w:val="0085298E"/>
    <w:rsid w:val="00867149"/>
    <w:rsid w:val="0087436F"/>
    <w:rsid w:val="00905697"/>
    <w:rsid w:val="00983FD0"/>
    <w:rsid w:val="009A4BC5"/>
    <w:rsid w:val="009D2F1E"/>
    <w:rsid w:val="009D6BE6"/>
    <w:rsid w:val="00A05561"/>
    <w:rsid w:val="00A264DD"/>
    <w:rsid w:val="00A30DCA"/>
    <w:rsid w:val="00A30F39"/>
    <w:rsid w:val="00A63249"/>
    <w:rsid w:val="00AD3E5E"/>
    <w:rsid w:val="00AE66AA"/>
    <w:rsid w:val="00B142AD"/>
    <w:rsid w:val="00B31E89"/>
    <w:rsid w:val="00B767A1"/>
    <w:rsid w:val="00B97A3F"/>
    <w:rsid w:val="00BE5677"/>
    <w:rsid w:val="00BF5B36"/>
    <w:rsid w:val="00C553AB"/>
    <w:rsid w:val="00CE69C0"/>
    <w:rsid w:val="00D521ED"/>
    <w:rsid w:val="00D7629C"/>
    <w:rsid w:val="00DB26CD"/>
    <w:rsid w:val="00DB26E2"/>
    <w:rsid w:val="00DB4903"/>
    <w:rsid w:val="00DE0C62"/>
    <w:rsid w:val="00DF4939"/>
    <w:rsid w:val="00E00573"/>
    <w:rsid w:val="00E23D0E"/>
    <w:rsid w:val="00E41386"/>
    <w:rsid w:val="00E941B5"/>
    <w:rsid w:val="00E945F1"/>
    <w:rsid w:val="00F16731"/>
    <w:rsid w:val="00F40899"/>
    <w:rsid w:val="00F614D3"/>
    <w:rsid w:val="00F90DE2"/>
    <w:rsid w:val="00FA4153"/>
    <w:rsid w:val="00FE2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A00A0AB"/>
  <w15:chartTrackingRefBased/>
  <w15:docId w15:val="{6C0839BA-BFA1-FC4E-9ED9-8B00B9387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B37DB"/>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7B37DB"/>
    <w:rPr>
      <w:sz w:val="18"/>
      <w:szCs w:val="18"/>
    </w:rPr>
  </w:style>
  <w:style w:type="character" w:styleId="PageNumber">
    <w:name w:val="page number"/>
    <w:basedOn w:val="DefaultParagraphFont"/>
    <w:uiPriority w:val="99"/>
    <w:semiHidden/>
    <w:unhideWhenUsed/>
    <w:rsid w:val="007B37DB"/>
  </w:style>
  <w:style w:type="paragraph" w:styleId="ListParagraph">
    <w:name w:val="List Paragraph"/>
    <w:basedOn w:val="Normal"/>
    <w:uiPriority w:val="34"/>
    <w:qFormat/>
    <w:rsid w:val="00DB490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9</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148</cp:revision>
  <dcterms:created xsi:type="dcterms:W3CDTF">2025-02-06T15:50:00Z</dcterms:created>
  <dcterms:modified xsi:type="dcterms:W3CDTF">2025-02-12T04:11:00Z</dcterms:modified>
</cp:coreProperties>
</file>